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6897"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b/>
          <w:bCs/>
          <w:color w:val="000000"/>
        </w:rPr>
        <w:t xml:space="preserve">NAROČNIK: </w:t>
      </w:r>
    </w:p>
    <w:p w14:paraId="5EF14311" w14:textId="51771B30" w:rsidR="001C6E52" w:rsidRPr="001C6E52" w:rsidRDefault="001C6E52" w:rsidP="001C6E52">
      <w:pPr>
        <w:autoSpaceDE w:val="0"/>
        <w:autoSpaceDN w:val="0"/>
        <w:adjustRightInd w:val="0"/>
        <w:spacing w:after="0" w:line="280" w:lineRule="exact"/>
        <w:jc w:val="both"/>
        <w:rPr>
          <w:rFonts w:ascii="Calibri" w:hAnsi="Calibri" w:cs="Calibri"/>
          <w:b/>
          <w:bCs/>
          <w:color w:val="000000"/>
        </w:rPr>
      </w:pPr>
      <w:r w:rsidRPr="001C6E52">
        <w:rPr>
          <w:rFonts w:ascii="Calibri" w:hAnsi="Calibri" w:cs="Calibri"/>
          <w:b/>
          <w:bCs/>
          <w:color w:val="000000"/>
        </w:rPr>
        <w:t xml:space="preserve">OSNOVNA ŠOLA IVANA ROBA ŠEMPETER PRI GORICI, Ulica Andreja Gabrščka 1, 5290 Šempeter pri Gorici, </w:t>
      </w:r>
      <w:r w:rsidRPr="001C6E52">
        <w:rPr>
          <w:rFonts w:ascii="Calibri" w:hAnsi="Calibri" w:cs="Calibri"/>
          <w:color w:val="000000"/>
        </w:rPr>
        <w:t>ki jo zastopa</w:t>
      </w:r>
      <w:r>
        <w:rPr>
          <w:rFonts w:ascii="Calibri" w:hAnsi="Calibri" w:cs="Calibri"/>
          <w:color w:val="000000"/>
        </w:rPr>
        <w:t xml:space="preserve"> ravnateljica</w:t>
      </w:r>
      <w:r w:rsidRPr="001C6E52">
        <w:rPr>
          <w:rFonts w:ascii="Calibri" w:hAnsi="Calibri" w:cs="Calibri"/>
          <w:color w:val="000000"/>
        </w:rPr>
        <w:t xml:space="preserve"> Aleša Velikonja</w:t>
      </w:r>
    </w:p>
    <w:p w14:paraId="63AD6615" w14:textId="72930C49"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Matična številka: 5089069000</w:t>
      </w:r>
    </w:p>
    <w:p w14:paraId="0E322A18" w14:textId="2E6C82B9"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ID za DDV: SI 11522399</w:t>
      </w:r>
    </w:p>
    <w:p w14:paraId="358594DD" w14:textId="3D90A9C2" w:rsidR="001C6E52" w:rsidRPr="001C6E52" w:rsidRDefault="00342AE9" w:rsidP="001C6E52">
      <w:pPr>
        <w:autoSpaceDE w:val="0"/>
        <w:autoSpaceDN w:val="0"/>
        <w:adjustRightInd w:val="0"/>
        <w:spacing w:after="0" w:line="280" w:lineRule="exact"/>
        <w:jc w:val="both"/>
        <w:rPr>
          <w:rFonts w:ascii="Calibri" w:hAnsi="Calibri" w:cs="Calibri"/>
          <w:color w:val="000000"/>
        </w:rPr>
      </w:pPr>
      <w:r>
        <w:rPr>
          <w:rFonts w:ascii="Calibri" w:hAnsi="Calibri" w:cs="Calibri"/>
          <w:color w:val="000000"/>
        </w:rPr>
        <w:t>( v nadaljevanju: naročnik</w:t>
      </w:r>
      <w:r w:rsidR="00C51052">
        <w:rPr>
          <w:rFonts w:ascii="Calibri" w:hAnsi="Calibri" w:cs="Calibri"/>
          <w:color w:val="000000"/>
        </w:rPr>
        <w:t>, zavarovanec</w:t>
      </w:r>
      <w:r>
        <w:rPr>
          <w:rFonts w:ascii="Calibri" w:hAnsi="Calibri" w:cs="Calibri"/>
          <w:color w:val="000000"/>
        </w:rPr>
        <w:t>)</w:t>
      </w:r>
    </w:p>
    <w:p w14:paraId="60ACBA53" w14:textId="77777777" w:rsidR="001C6E52" w:rsidRPr="001C6E52" w:rsidRDefault="001C6E52" w:rsidP="001C6E52">
      <w:pPr>
        <w:autoSpaceDE w:val="0"/>
        <w:autoSpaceDN w:val="0"/>
        <w:adjustRightInd w:val="0"/>
        <w:spacing w:after="0" w:line="280" w:lineRule="exact"/>
        <w:jc w:val="both"/>
        <w:rPr>
          <w:rFonts w:ascii="Calibri" w:hAnsi="Calibri" w:cs="Calibri"/>
          <w:b/>
          <w:bCs/>
          <w:color w:val="000000"/>
        </w:rPr>
      </w:pPr>
      <w:r w:rsidRPr="001C6E52">
        <w:rPr>
          <w:rFonts w:ascii="Calibri" w:hAnsi="Calibri" w:cs="Calibri"/>
          <w:b/>
          <w:bCs/>
          <w:color w:val="000000"/>
        </w:rPr>
        <w:t xml:space="preserve">in </w:t>
      </w:r>
    </w:p>
    <w:p w14:paraId="5D74EC66"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699DF49F" w14:textId="11F49272"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b/>
          <w:bCs/>
          <w:color w:val="000000"/>
        </w:rPr>
        <w:t xml:space="preserve">ZAVAROVATELJ: </w:t>
      </w:r>
    </w:p>
    <w:p w14:paraId="61555069" w14:textId="77777777" w:rsidR="00342AE9"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__________________________________________________________________________________</w:t>
      </w:r>
      <w:r w:rsidR="00342AE9">
        <w:rPr>
          <w:rFonts w:ascii="Calibri" w:hAnsi="Calibri" w:cs="Calibri"/>
          <w:color w:val="000000"/>
        </w:rPr>
        <w:t>,</w:t>
      </w:r>
    </w:p>
    <w:p w14:paraId="6BBE635B" w14:textId="022CAC67" w:rsidR="001C6E52" w:rsidRPr="001C6E52" w:rsidRDefault="00342AE9" w:rsidP="001C6E52">
      <w:pPr>
        <w:autoSpaceDE w:val="0"/>
        <w:autoSpaceDN w:val="0"/>
        <w:adjustRightInd w:val="0"/>
        <w:spacing w:after="0" w:line="280" w:lineRule="exact"/>
        <w:jc w:val="both"/>
        <w:rPr>
          <w:rFonts w:ascii="Calibri" w:hAnsi="Calibri" w:cs="Calibri"/>
          <w:color w:val="000000"/>
        </w:rPr>
      </w:pPr>
      <w:r>
        <w:rPr>
          <w:rFonts w:ascii="Calibri" w:hAnsi="Calibri" w:cs="Calibri"/>
          <w:color w:val="000000"/>
        </w:rPr>
        <w:t>ki ga zastopa____________________________________</w:t>
      </w:r>
    </w:p>
    <w:p w14:paraId="01F693F9"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Matična številka:_____________________________ </w:t>
      </w:r>
    </w:p>
    <w:p w14:paraId="6B9758F3"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ID za DDV: _____________________________ </w:t>
      </w:r>
    </w:p>
    <w:p w14:paraId="283C438A" w14:textId="19A4F7B6" w:rsidR="001C6E52" w:rsidRDefault="00342AE9" w:rsidP="001C6E52">
      <w:pPr>
        <w:autoSpaceDE w:val="0"/>
        <w:autoSpaceDN w:val="0"/>
        <w:adjustRightInd w:val="0"/>
        <w:spacing w:after="0" w:line="280" w:lineRule="exact"/>
        <w:jc w:val="both"/>
        <w:rPr>
          <w:rFonts w:ascii="Calibri" w:hAnsi="Calibri" w:cs="Calibri"/>
          <w:color w:val="000000"/>
        </w:rPr>
      </w:pPr>
      <w:r>
        <w:rPr>
          <w:rFonts w:ascii="Calibri" w:hAnsi="Calibri" w:cs="Calibri"/>
          <w:color w:val="000000"/>
        </w:rPr>
        <w:t>(v nadaljevanju: zavarovalnica, zavaro</w:t>
      </w:r>
      <w:r w:rsidR="00766A43">
        <w:rPr>
          <w:rFonts w:ascii="Calibri" w:hAnsi="Calibri" w:cs="Calibri"/>
          <w:color w:val="000000"/>
        </w:rPr>
        <w:t>vatelj</w:t>
      </w:r>
      <w:r>
        <w:rPr>
          <w:rFonts w:ascii="Calibri" w:hAnsi="Calibri" w:cs="Calibri"/>
          <w:color w:val="000000"/>
        </w:rPr>
        <w:t>)</w:t>
      </w:r>
    </w:p>
    <w:p w14:paraId="035B7C8D" w14:textId="77777777" w:rsidR="00342AE9" w:rsidRPr="001C6E52" w:rsidRDefault="00342AE9" w:rsidP="001C6E52">
      <w:pPr>
        <w:autoSpaceDE w:val="0"/>
        <w:autoSpaceDN w:val="0"/>
        <w:adjustRightInd w:val="0"/>
        <w:spacing w:after="0" w:line="280" w:lineRule="exact"/>
        <w:jc w:val="both"/>
        <w:rPr>
          <w:rFonts w:ascii="Calibri" w:hAnsi="Calibri" w:cs="Calibri"/>
          <w:color w:val="000000"/>
        </w:rPr>
      </w:pPr>
    </w:p>
    <w:p w14:paraId="2AF7C6D9"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skleneta naslednjo </w:t>
      </w:r>
    </w:p>
    <w:p w14:paraId="7E9431C5" w14:textId="77777777" w:rsidR="001C6E52" w:rsidRPr="001C6E52" w:rsidRDefault="001C6E52" w:rsidP="001C6E52">
      <w:pPr>
        <w:autoSpaceDE w:val="0"/>
        <w:autoSpaceDN w:val="0"/>
        <w:adjustRightInd w:val="0"/>
        <w:spacing w:after="0" w:line="280" w:lineRule="exact"/>
        <w:jc w:val="both"/>
        <w:rPr>
          <w:rFonts w:ascii="Calibri" w:hAnsi="Calibri" w:cs="Calibri"/>
          <w:b/>
          <w:bCs/>
          <w:color w:val="000000"/>
        </w:rPr>
      </w:pPr>
    </w:p>
    <w:p w14:paraId="16464296" w14:textId="77777777" w:rsidR="001C6E52" w:rsidRPr="001C6E52" w:rsidRDefault="001C6E52" w:rsidP="001C6E52">
      <w:pPr>
        <w:autoSpaceDE w:val="0"/>
        <w:autoSpaceDN w:val="0"/>
        <w:adjustRightInd w:val="0"/>
        <w:spacing w:after="0" w:line="280" w:lineRule="exact"/>
        <w:jc w:val="both"/>
        <w:rPr>
          <w:rFonts w:ascii="Calibri" w:hAnsi="Calibri" w:cs="Calibri"/>
          <w:b/>
          <w:bCs/>
          <w:color w:val="000000"/>
        </w:rPr>
      </w:pPr>
    </w:p>
    <w:p w14:paraId="20753D40"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b/>
          <w:bCs/>
          <w:color w:val="000000"/>
        </w:rPr>
        <w:t xml:space="preserve">Pogodbo o zavarovanju premoženja in premoženjskih interesov OSNOVNE ŠOLE IVANA ROBA ŠEMPETER PRI GORICI </w:t>
      </w:r>
    </w:p>
    <w:p w14:paraId="4CBB8209" w14:textId="6B91F075" w:rsidR="001C6E52" w:rsidRPr="001C6E52" w:rsidRDefault="001C6E52" w:rsidP="001C6E52">
      <w:pPr>
        <w:autoSpaceDE w:val="0"/>
        <w:autoSpaceDN w:val="0"/>
        <w:adjustRightInd w:val="0"/>
        <w:spacing w:after="0" w:line="280" w:lineRule="exact"/>
        <w:jc w:val="center"/>
        <w:rPr>
          <w:rFonts w:ascii="Calibri" w:hAnsi="Calibri" w:cs="Calibri"/>
          <w:b/>
          <w:bCs/>
          <w:color w:val="000000"/>
        </w:rPr>
      </w:pPr>
      <w:r w:rsidRPr="001C6E52">
        <w:rPr>
          <w:rFonts w:ascii="Calibri" w:hAnsi="Calibri" w:cs="Calibri"/>
          <w:b/>
          <w:bCs/>
          <w:color w:val="000000"/>
        </w:rPr>
        <w:t xml:space="preserve">št. </w:t>
      </w:r>
      <w:r w:rsidR="009A2C76" w:rsidRPr="009A2C76">
        <w:rPr>
          <w:rFonts w:ascii="Calibri" w:hAnsi="Calibri" w:cs="Calibri"/>
          <w:b/>
          <w:bCs/>
          <w:color w:val="000000"/>
        </w:rPr>
        <w:t>430-1/2026/3</w:t>
      </w:r>
      <w:r w:rsidR="009A2C76">
        <w:rPr>
          <w:rFonts w:ascii="Calibri" w:hAnsi="Calibri" w:cs="Calibri"/>
          <w:b/>
          <w:bCs/>
          <w:color w:val="000000"/>
        </w:rPr>
        <w:t xml:space="preserve"> </w:t>
      </w:r>
      <w:r>
        <w:rPr>
          <w:rFonts w:ascii="Calibri" w:hAnsi="Calibri" w:cs="Calibri"/>
          <w:b/>
          <w:bCs/>
          <w:color w:val="000000"/>
        </w:rPr>
        <w:t>-</w:t>
      </w:r>
      <w:r w:rsidR="009A2C76">
        <w:rPr>
          <w:rFonts w:ascii="Calibri" w:hAnsi="Calibri" w:cs="Calibri"/>
          <w:b/>
          <w:bCs/>
          <w:color w:val="000000"/>
        </w:rPr>
        <w:t xml:space="preserve"> </w:t>
      </w:r>
      <w:r>
        <w:rPr>
          <w:rFonts w:ascii="Calibri" w:hAnsi="Calibri" w:cs="Calibri"/>
          <w:b/>
          <w:bCs/>
          <w:color w:val="000000"/>
        </w:rPr>
        <w:t>___</w:t>
      </w:r>
    </w:p>
    <w:p w14:paraId="50787F8A"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39C1BD08"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587DA4F6"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b/>
          <w:bCs/>
          <w:color w:val="000000"/>
        </w:rPr>
        <w:t xml:space="preserve">I. UVODNE DOLOČBE </w:t>
      </w:r>
    </w:p>
    <w:p w14:paraId="672E4F07"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769A9B54"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1. člen</w:t>
      </w:r>
    </w:p>
    <w:p w14:paraId="2445D2EA"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25B915FA"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Stranki pogodbe uvodoma ugotavljata, da: </w:t>
      </w:r>
    </w:p>
    <w:p w14:paraId="488CEFC9" w14:textId="5BCFF4B6"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je OSNOVNA ŠOLA IVANA ROBA ŠEMPETER PRI GORICI (v nadaljevanju besedila: naročnik) na podlagi Zakona o javnem naročanju (Uradni list RS, št. 91/15, 14/18, 121/21, 10/22, 74/22 – </w:t>
      </w:r>
      <w:proofErr w:type="spellStart"/>
      <w:r w:rsidRPr="001C6E52">
        <w:rPr>
          <w:rFonts w:ascii="Calibri" w:hAnsi="Calibri" w:cs="Calibri"/>
          <w:color w:val="000000"/>
        </w:rPr>
        <w:t>odl</w:t>
      </w:r>
      <w:proofErr w:type="spellEnd"/>
      <w:r w:rsidRPr="001C6E52">
        <w:rPr>
          <w:rFonts w:ascii="Calibri" w:hAnsi="Calibri" w:cs="Calibri"/>
          <w:color w:val="000000"/>
        </w:rPr>
        <w:t>. US, 100/22 – ZNUZSZS, 28/23, 88/23 – ZOPNN-F in 83/25 – ZOUL ; v nadaljevanju besedila: ZJN-3) izvedl</w:t>
      </w:r>
      <w:r>
        <w:rPr>
          <w:rFonts w:ascii="Calibri" w:hAnsi="Calibri" w:cs="Calibri"/>
          <w:color w:val="000000"/>
        </w:rPr>
        <w:t>a</w:t>
      </w:r>
      <w:r w:rsidRPr="001C6E52">
        <w:rPr>
          <w:rFonts w:ascii="Calibri" w:hAnsi="Calibri" w:cs="Calibri"/>
          <w:color w:val="000000"/>
        </w:rPr>
        <w:t xml:space="preserve"> javno naročilo </w:t>
      </w:r>
      <w:r>
        <w:rPr>
          <w:rFonts w:ascii="Calibri" w:hAnsi="Calibri" w:cs="Calibri"/>
          <w:color w:val="000000"/>
        </w:rPr>
        <w:t>male vrednosti</w:t>
      </w:r>
      <w:r w:rsidRPr="001C6E52">
        <w:rPr>
          <w:rFonts w:ascii="Calibri" w:hAnsi="Calibri" w:cs="Calibri"/>
          <w:color w:val="000000"/>
        </w:rPr>
        <w:t xml:space="preserve"> za zavarovanje premoženja in premoženjskih interesov OSNOVNE ŠOLE IVANA ROBA ŠEMPETER PRI GORICI,</w:t>
      </w:r>
    </w:p>
    <w:p w14:paraId="61D7D54C" w14:textId="5FA8B1C8"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je bilo javno naročilo objavljeno na portalu javnih naročil (številka objave JN _____________z dne ________), </w:t>
      </w:r>
    </w:p>
    <w:p w14:paraId="301EB84D" w14:textId="27219426"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je bil </w:t>
      </w:r>
      <w:r w:rsidR="00766A43">
        <w:rPr>
          <w:rFonts w:ascii="Calibri" w:hAnsi="Calibri" w:cs="Calibri"/>
          <w:color w:val="000000"/>
        </w:rPr>
        <w:t xml:space="preserve">zavarovatelj </w:t>
      </w:r>
      <w:r>
        <w:rPr>
          <w:rFonts w:ascii="Calibri" w:hAnsi="Calibri" w:cs="Calibri"/>
          <w:color w:val="000000"/>
        </w:rPr>
        <w:t>v predmetnem postopku naročila</w:t>
      </w:r>
      <w:r w:rsidRPr="001C6E52">
        <w:rPr>
          <w:rFonts w:ascii="Calibri" w:hAnsi="Calibri" w:cs="Calibri"/>
          <w:color w:val="000000"/>
        </w:rPr>
        <w:t xml:space="preserve"> izbran kot najugodnejši ponudnik, </w:t>
      </w:r>
    </w:p>
    <w:p w14:paraId="259126D5" w14:textId="59961BF7"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sta ponudba izbranega ponudnika in </w:t>
      </w:r>
      <w:r>
        <w:rPr>
          <w:rFonts w:ascii="Calibri" w:hAnsi="Calibri" w:cs="Calibri"/>
          <w:color w:val="000000"/>
        </w:rPr>
        <w:t xml:space="preserve">razpisna </w:t>
      </w:r>
      <w:r w:rsidRPr="001C6E52">
        <w:rPr>
          <w:rFonts w:ascii="Calibri" w:hAnsi="Calibri" w:cs="Calibri"/>
          <w:color w:val="000000"/>
        </w:rPr>
        <w:t xml:space="preserve">dokumentacija </w:t>
      </w:r>
      <w:r>
        <w:rPr>
          <w:rFonts w:ascii="Calibri" w:hAnsi="Calibri" w:cs="Calibri"/>
          <w:color w:val="000000"/>
        </w:rPr>
        <w:t>predmetnega naročila</w:t>
      </w:r>
      <w:r w:rsidRPr="001C6E52">
        <w:rPr>
          <w:rFonts w:ascii="Calibri" w:hAnsi="Calibri" w:cs="Calibri"/>
          <w:color w:val="000000"/>
        </w:rPr>
        <w:t xml:space="preserve"> sestavni del te pogodbe, </w:t>
      </w:r>
    </w:p>
    <w:p w14:paraId="4C8B9072" w14:textId="777BDD0D"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pogodbeni stranki sklepata to pogodbo za določitev splošnih </w:t>
      </w:r>
      <w:r>
        <w:rPr>
          <w:rFonts w:ascii="Calibri" w:hAnsi="Calibri" w:cs="Calibri"/>
          <w:color w:val="000000"/>
        </w:rPr>
        <w:t xml:space="preserve">in posebnih </w:t>
      </w:r>
      <w:r w:rsidRPr="001C6E52">
        <w:rPr>
          <w:rFonts w:ascii="Calibri" w:hAnsi="Calibri" w:cs="Calibri"/>
          <w:color w:val="000000"/>
        </w:rPr>
        <w:t xml:space="preserve">pogojev za izvedbo </w:t>
      </w:r>
      <w:r>
        <w:rPr>
          <w:rFonts w:ascii="Calibri" w:hAnsi="Calibri" w:cs="Calibri"/>
          <w:color w:val="000000"/>
        </w:rPr>
        <w:t xml:space="preserve">predmetnega </w:t>
      </w:r>
      <w:r w:rsidRPr="001C6E52">
        <w:rPr>
          <w:rFonts w:ascii="Calibri" w:hAnsi="Calibri" w:cs="Calibri"/>
          <w:color w:val="000000"/>
        </w:rPr>
        <w:t xml:space="preserve">javnega naročila. </w:t>
      </w:r>
    </w:p>
    <w:p w14:paraId="213141CE"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79B62DE3"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2. člen</w:t>
      </w:r>
    </w:p>
    <w:p w14:paraId="5D0B4431"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1443E6D7"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Pogodba je sklenjena s podpisom obeh pogodbenih strank, za </w:t>
      </w:r>
      <w:r w:rsidRPr="001C6E52">
        <w:rPr>
          <w:rFonts w:ascii="Calibri" w:hAnsi="Calibri" w:cs="Calibri"/>
          <w:b/>
          <w:bCs/>
          <w:color w:val="000000"/>
        </w:rPr>
        <w:t>zavarovalno obdobje oseminštirideset (48) mesecev, in sicer od 1. 10. 2026 od 00.00 ure do 30. 9. 2030 do 24.00 ure.</w:t>
      </w:r>
    </w:p>
    <w:p w14:paraId="0BFB942F"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D708CE4" w14:textId="77777777" w:rsidR="001C6E52" w:rsidRPr="001C6E52" w:rsidRDefault="001C6E52" w:rsidP="001C6E52">
      <w:pPr>
        <w:autoSpaceDE w:val="0"/>
        <w:autoSpaceDN w:val="0"/>
        <w:adjustRightInd w:val="0"/>
        <w:spacing w:after="0" w:line="280" w:lineRule="exact"/>
        <w:jc w:val="both"/>
        <w:rPr>
          <w:rFonts w:ascii="Calibri" w:hAnsi="Calibri" w:cs="Calibri"/>
          <w:b/>
          <w:bCs/>
          <w:color w:val="000000"/>
        </w:rPr>
      </w:pPr>
      <w:r w:rsidRPr="001C6E52">
        <w:rPr>
          <w:rFonts w:ascii="Calibri" w:hAnsi="Calibri" w:cs="Calibri"/>
          <w:b/>
          <w:bCs/>
          <w:color w:val="000000"/>
        </w:rPr>
        <w:t xml:space="preserve">II. PREDMET POGODBE </w:t>
      </w:r>
    </w:p>
    <w:p w14:paraId="71D9DB0B"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DB53B7E"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3CB82C69"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508803B"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lastRenderedPageBreak/>
        <w:t>3. člen</w:t>
      </w:r>
    </w:p>
    <w:p w14:paraId="722C3641"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252A4377"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Predmet te pogodbe so naslednje vrste zavarovanj: </w:t>
      </w:r>
    </w:p>
    <w:p w14:paraId="616AFCC7"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6070423F" w14:textId="77777777" w:rsidR="001C6E52" w:rsidRPr="001C6E52" w:rsidRDefault="001C6E52" w:rsidP="001C6E52">
      <w:pPr>
        <w:numPr>
          <w:ilvl w:val="0"/>
          <w:numId w:val="3"/>
        </w:numPr>
        <w:autoSpaceDE w:val="0"/>
        <w:spacing w:after="0" w:line="340" w:lineRule="exact"/>
        <w:rPr>
          <w:rFonts w:ascii="Calibri" w:eastAsia="Times New Roman" w:hAnsi="Calibri" w:cs="Calibri"/>
          <w:bCs/>
          <w:lang w:eastAsia="sl-SI"/>
        </w:rPr>
      </w:pPr>
      <w:r w:rsidRPr="001C6E52">
        <w:rPr>
          <w:rFonts w:ascii="Calibri" w:eastAsia="Times New Roman" w:hAnsi="Calibri" w:cs="Calibri"/>
          <w:bCs/>
          <w:lang w:eastAsia="sl-SI"/>
        </w:rPr>
        <w:t xml:space="preserve">Požarno zavarovanje </w:t>
      </w:r>
    </w:p>
    <w:p w14:paraId="4DAA5090" w14:textId="77777777" w:rsidR="001C6E52" w:rsidRPr="001C6E52" w:rsidRDefault="001C6E52" w:rsidP="001C6E52">
      <w:pPr>
        <w:numPr>
          <w:ilvl w:val="0"/>
          <w:numId w:val="3"/>
        </w:numPr>
        <w:autoSpaceDE w:val="0"/>
        <w:spacing w:after="0" w:line="340" w:lineRule="exact"/>
        <w:rPr>
          <w:rFonts w:ascii="Calibri" w:eastAsia="Times New Roman" w:hAnsi="Calibri" w:cs="Calibri"/>
          <w:bCs/>
          <w:lang w:eastAsia="sl-SI"/>
        </w:rPr>
      </w:pPr>
      <w:r w:rsidRPr="001C6E52">
        <w:rPr>
          <w:rFonts w:ascii="Calibri" w:eastAsia="Times New Roman" w:hAnsi="Calibri" w:cs="Calibri"/>
          <w:bCs/>
          <w:lang w:eastAsia="sl-SI"/>
        </w:rPr>
        <w:t>Potresno zavarovanje</w:t>
      </w:r>
    </w:p>
    <w:p w14:paraId="19E190D0" w14:textId="77777777" w:rsidR="001C6E52" w:rsidRPr="001C6E52" w:rsidRDefault="001C6E52" w:rsidP="001C6E52">
      <w:pPr>
        <w:numPr>
          <w:ilvl w:val="0"/>
          <w:numId w:val="3"/>
        </w:numPr>
        <w:autoSpaceDE w:val="0"/>
        <w:spacing w:after="0" w:line="340" w:lineRule="exact"/>
        <w:rPr>
          <w:rFonts w:ascii="Calibri" w:eastAsia="Times New Roman" w:hAnsi="Calibri" w:cs="Calibri"/>
          <w:bCs/>
          <w:lang w:eastAsia="sl-SI"/>
        </w:rPr>
      </w:pPr>
      <w:r w:rsidRPr="001C6E52">
        <w:rPr>
          <w:rFonts w:ascii="Calibri" w:eastAsia="Times New Roman" w:hAnsi="Calibri" w:cs="Calibri"/>
          <w:bCs/>
          <w:lang w:eastAsia="sl-SI"/>
        </w:rPr>
        <w:t xml:space="preserve">Zavarovanje </w:t>
      </w:r>
      <w:proofErr w:type="spellStart"/>
      <w:r w:rsidRPr="001C6E52">
        <w:rPr>
          <w:rFonts w:ascii="Calibri" w:eastAsia="Times New Roman" w:hAnsi="Calibri" w:cs="Calibri"/>
          <w:bCs/>
          <w:lang w:eastAsia="sl-SI"/>
        </w:rPr>
        <w:t>strojeloma</w:t>
      </w:r>
      <w:proofErr w:type="spellEnd"/>
      <w:r w:rsidRPr="001C6E52">
        <w:rPr>
          <w:rFonts w:ascii="Calibri" w:eastAsia="Times New Roman" w:hAnsi="Calibri" w:cs="Calibri"/>
          <w:bCs/>
          <w:lang w:eastAsia="sl-SI"/>
        </w:rPr>
        <w:t xml:space="preserve"> </w:t>
      </w:r>
    </w:p>
    <w:p w14:paraId="7D7D2FA2" w14:textId="77777777" w:rsidR="001C6E52" w:rsidRPr="001C6E52" w:rsidRDefault="001C6E52" w:rsidP="001C6E52">
      <w:pPr>
        <w:numPr>
          <w:ilvl w:val="0"/>
          <w:numId w:val="3"/>
        </w:numPr>
        <w:autoSpaceDE w:val="0"/>
        <w:spacing w:after="0" w:line="340" w:lineRule="exact"/>
        <w:rPr>
          <w:rFonts w:ascii="Calibri" w:eastAsia="Times New Roman" w:hAnsi="Calibri" w:cs="Calibri"/>
          <w:bCs/>
          <w:lang w:eastAsia="sl-SI"/>
        </w:rPr>
      </w:pPr>
      <w:r w:rsidRPr="001C6E52">
        <w:rPr>
          <w:rFonts w:ascii="Calibri" w:eastAsia="Times New Roman" w:hAnsi="Calibri" w:cs="Calibri"/>
          <w:bCs/>
          <w:lang w:eastAsia="sl-SI"/>
        </w:rPr>
        <w:t>Vlomno zavarovanje</w:t>
      </w:r>
    </w:p>
    <w:p w14:paraId="46996345" w14:textId="77777777" w:rsidR="001C6E52" w:rsidRPr="001C6E52" w:rsidRDefault="001C6E52" w:rsidP="001C6E52">
      <w:pPr>
        <w:numPr>
          <w:ilvl w:val="0"/>
          <w:numId w:val="3"/>
        </w:numPr>
        <w:autoSpaceDE w:val="0"/>
        <w:spacing w:after="0" w:line="340" w:lineRule="exact"/>
        <w:rPr>
          <w:rFonts w:ascii="Calibri" w:eastAsia="Times New Roman" w:hAnsi="Calibri" w:cs="Calibri"/>
          <w:bCs/>
          <w:lang w:eastAsia="sl-SI"/>
        </w:rPr>
      </w:pPr>
      <w:r w:rsidRPr="001C6E52">
        <w:rPr>
          <w:rFonts w:ascii="Calibri" w:eastAsia="Times New Roman" w:hAnsi="Calibri" w:cs="Calibri"/>
          <w:bCs/>
          <w:lang w:eastAsia="sl-SI"/>
        </w:rPr>
        <w:t>Zavarovanje stekel</w:t>
      </w:r>
    </w:p>
    <w:p w14:paraId="05822D01" w14:textId="77777777" w:rsidR="001C6E52" w:rsidRPr="001C6E52" w:rsidRDefault="001C6E52" w:rsidP="001C6E52">
      <w:pPr>
        <w:numPr>
          <w:ilvl w:val="0"/>
          <w:numId w:val="3"/>
        </w:numPr>
        <w:autoSpaceDE w:val="0"/>
        <w:spacing w:after="0" w:line="340" w:lineRule="exact"/>
        <w:rPr>
          <w:rFonts w:ascii="Calibri" w:eastAsia="Times New Roman" w:hAnsi="Calibri" w:cs="Calibri"/>
          <w:bCs/>
          <w:lang w:eastAsia="sl-SI"/>
        </w:rPr>
      </w:pPr>
      <w:r w:rsidRPr="001C6E52">
        <w:rPr>
          <w:rFonts w:ascii="Calibri" w:eastAsia="Times New Roman" w:hAnsi="Calibri" w:cs="Calibri"/>
          <w:bCs/>
          <w:lang w:eastAsia="sl-SI"/>
        </w:rPr>
        <w:t>Zavarovanje splošne odgovornosti</w:t>
      </w:r>
    </w:p>
    <w:p w14:paraId="6E053828"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59484A98" w14:textId="7024DA26" w:rsidR="001C6E52" w:rsidRPr="001C6E52" w:rsidRDefault="001C6E52" w:rsidP="001C6E52">
      <w:pPr>
        <w:autoSpaceDE w:val="0"/>
        <w:autoSpaceDN w:val="0"/>
        <w:adjustRightInd w:val="0"/>
        <w:spacing w:after="0" w:line="280" w:lineRule="exact"/>
        <w:jc w:val="both"/>
        <w:rPr>
          <w:rFonts w:ascii="Calibri" w:hAnsi="Calibri" w:cs="Calibri"/>
        </w:rPr>
      </w:pPr>
      <w:r>
        <w:rPr>
          <w:rFonts w:ascii="Calibri" w:hAnsi="Calibri" w:cs="Calibri"/>
        </w:rPr>
        <w:t>k</w:t>
      </w:r>
      <w:r w:rsidRPr="001C6E52">
        <w:rPr>
          <w:rFonts w:ascii="Calibri" w:hAnsi="Calibri" w:cs="Calibri"/>
        </w:rPr>
        <w:t xml:space="preserve">ot izhaja iz vsebine </w:t>
      </w:r>
      <w:r>
        <w:rPr>
          <w:rFonts w:ascii="Calibri" w:hAnsi="Calibri" w:cs="Calibri"/>
        </w:rPr>
        <w:t>razpisne dokumentacije.</w:t>
      </w:r>
      <w:r w:rsidRPr="001C6E52">
        <w:rPr>
          <w:rFonts w:ascii="Calibri" w:hAnsi="Calibri" w:cs="Calibri"/>
        </w:rPr>
        <w:t xml:space="preserve"> </w:t>
      </w:r>
    </w:p>
    <w:p w14:paraId="456290FF"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71615010" w14:textId="2EAE3CD6"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S to pogodbo se stranki dogovorita o splošnih in posebnih pogojih izvajanja zavarovanja premoženja in premoženjskih interesov OSNOVNE ŠOLE IVANA ROBA ŠEMPETER PRI GORICI, v kolikor ti niso v nasprotju z </w:t>
      </w:r>
      <w:r>
        <w:rPr>
          <w:rFonts w:ascii="Calibri" w:hAnsi="Calibri" w:cs="Calibri"/>
        </w:rPr>
        <w:t>razpisno dokumentacijo</w:t>
      </w:r>
      <w:r w:rsidRPr="001C6E52">
        <w:rPr>
          <w:rFonts w:ascii="Calibri" w:hAnsi="Calibri" w:cs="Calibri"/>
        </w:rPr>
        <w:t xml:space="preserve">. </w:t>
      </w:r>
    </w:p>
    <w:p w14:paraId="3D497651"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464CC8AF" w14:textId="7B4FEA96"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Sestavni deli pogodbe so tudi splošni in posebni zavarovalni pogoji </w:t>
      </w:r>
      <w:r w:rsidR="00D45947" w:rsidRPr="001C6E52">
        <w:rPr>
          <w:rFonts w:ascii="Calibri" w:hAnsi="Calibri" w:cs="Calibri"/>
        </w:rPr>
        <w:t>zavarova</w:t>
      </w:r>
      <w:r w:rsidR="00D45947">
        <w:rPr>
          <w:rFonts w:ascii="Calibri" w:hAnsi="Calibri" w:cs="Calibri"/>
        </w:rPr>
        <w:t xml:space="preserve">lnice </w:t>
      </w:r>
      <w:r w:rsidRPr="001C6E52">
        <w:rPr>
          <w:rFonts w:ascii="Calibri" w:hAnsi="Calibri" w:cs="Calibri"/>
        </w:rPr>
        <w:t xml:space="preserve">za posamezno vrsto pogodbenega zavarovanja, če niso v nasprotju s ponudbo ali z </w:t>
      </w:r>
      <w:r>
        <w:rPr>
          <w:rFonts w:ascii="Calibri" w:hAnsi="Calibri" w:cs="Calibri"/>
        </w:rPr>
        <w:t>razpisno dokumentacijo</w:t>
      </w:r>
      <w:r w:rsidRPr="001C6E52">
        <w:rPr>
          <w:rFonts w:ascii="Calibri" w:hAnsi="Calibri" w:cs="Calibri"/>
        </w:rPr>
        <w:t xml:space="preserve">. </w:t>
      </w:r>
    </w:p>
    <w:p w14:paraId="0ABBB174"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5D935461" w14:textId="1C2EC6A2" w:rsidR="001C6E52" w:rsidRPr="001C6E52" w:rsidRDefault="001C6E52" w:rsidP="001C6E52">
      <w:pPr>
        <w:spacing w:after="0" w:line="280" w:lineRule="exact"/>
        <w:jc w:val="both"/>
        <w:rPr>
          <w:rFonts w:ascii="Calibri" w:hAnsi="Calibri" w:cs="Calibri"/>
        </w:rPr>
      </w:pPr>
      <w:r w:rsidRPr="001C6E52">
        <w:rPr>
          <w:rFonts w:ascii="Calibri" w:hAnsi="Calibri" w:cs="Calibri"/>
        </w:rPr>
        <w:t>Pogodbeni stranki bosta podpisali ustrezne zavarovalne police, s katerimi bosta konkretizirali posamezne vrste zavarovanj. Police morajo vsebovati vse dogovorjene elemente iz ponudbe zavarov</w:t>
      </w:r>
      <w:r>
        <w:rPr>
          <w:rFonts w:ascii="Calibri" w:hAnsi="Calibri" w:cs="Calibri"/>
        </w:rPr>
        <w:t>atelja</w:t>
      </w:r>
      <w:r w:rsidRPr="001C6E52">
        <w:rPr>
          <w:rFonts w:ascii="Calibri" w:hAnsi="Calibri" w:cs="Calibri"/>
        </w:rPr>
        <w:t xml:space="preserve"> in te pogodbe. Naročnik ob podpisu pogodbe sprejema splošne in posebne pogoje zavarovalnice za posamezno vrsto zavarovanja, priložene ponudbi na podlagi javnega naročila, v kolikor se nista stranki glede posameznih določil s to pogodbo dogovorili drugače.</w:t>
      </w:r>
    </w:p>
    <w:p w14:paraId="7818F1A4"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6FFB09B3" w14:textId="77777777" w:rsidR="001C6E52" w:rsidRPr="001C6E52" w:rsidRDefault="001C6E52" w:rsidP="001C6E52">
      <w:pPr>
        <w:autoSpaceDE w:val="0"/>
        <w:autoSpaceDN w:val="0"/>
        <w:adjustRightInd w:val="0"/>
        <w:spacing w:after="0" w:line="280" w:lineRule="exact"/>
        <w:jc w:val="both"/>
        <w:rPr>
          <w:rFonts w:ascii="Calibri" w:hAnsi="Calibri" w:cs="Calibri"/>
          <w:b/>
          <w:bCs/>
          <w:color w:val="000000"/>
        </w:rPr>
      </w:pPr>
      <w:r w:rsidRPr="001C6E52">
        <w:rPr>
          <w:rFonts w:ascii="Calibri" w:hAnsi="Calibri" w:cs="Calibri"/>
          <w:b/>
          <w:bCs/>
          <w:color w:val="000000"/>
        </w:rPr>
        <w:t xml:space="preserve">III. POGODBENA VREDNOST </w:t>
      </w:r>
    </w:p>
    <w:p w14:paraId="0CB0123D"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59B86B86"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4. člen</w:t>
      </w:r>
    </w:p>
    <w:p w14:paraId="1301EAD2" w14:textId="77777777" w:rsidR="001C6E52" w:rsidRPr="001C6E52" w:rsidRDefault="001C6E52" w:rsidP="001C6E52">
      <w:pPr>
        <w:spacing w:after="0" w:line="280" w:lineRule="exact"/>
        <w:jc w:val="both"/>
        <w:rPr>
          <w:rFonts w:ascii="Calibri" w:hAnsi="Calibri" w:cs="Calibri"/>
        </w:rPr>
      </w:pPr>
    </w:p>
    <w:p w14:paraId="4B9A266C" w14:textId="77777777" w:rsidR="001C6E52" w:rsidRPr="001C6E52" w:rsidRDefault="001C6E52" w:rsidP="001C6E52">
      <w:pPr>
        <w:spacing w:after="0" w:line="280" w:lineRule="exact"/>
        <w:jc w:val="both"/>
        <w:rPr>
          <w:rFonts w:ascii="Calibri" w:hAnsi="Calibri" w:cs="Calibri"/>
        </w:rPr>
      </w:pPr>
      <w:r w:rsidRPr="001C6E52">
        <w:rPr>
          <w:rFonts w:ascii="Calibri" w:hAnsi="Calibri" w:cs="Calibri"/>
        </w:rPr>
        <w:t xml:space="preserve">Zavarovalne premije za celotno zavarovalno obdobje štiri (4) let od </w:t>
      </w:r>
      <w:r w:rsidRPr="001C6E52">
        <w:rPr>
          <w:rFonts w:ascii="Calibri" w:hAnsi="Calibri" w:cs="Calibri"/>
          <w:b/>
          <w:bCs/>
        </w:rPr>
        <w:t>1. 10. 2026 do 30. 9. 2030</w:t>
      </w:r>
      <w:r w:rsidRPr="001C6E52">
        <w:rPr>
          <w:rFonts w:ascii="Calibri" w:hAnsi="Calibri" w:cs="Calibri"/>
        </w:rPr>
        <w:t xml:space="preserve"> znašajo v EUR:</w:t>
      </w:r>
    </w:p>
    <w:p w14:paraId="73C0D68C" w14:textId="77777777" w:rsidR="001C6E52" w:rsidRPr="001C6E52" w:rsidRDefault="001C6E52" w:rsidP="001C6E52">
      <w:pPr>
        <w:spacing w:after="0" w:line="280" w:lineRule="exact"/>
        <w:jc w:val="both"/>
        <w:rPr>
          <w:rFonts w:ascii="Calibri" w:hAnsi="Calibri" w:cs="Calibri"/>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976"/>
      </w:tblGrid>
      <w:tr w:rsidR="001C6E52" w:rsidRPr="001C6E52" w14:paraId="52EF86F1" w14:textId="77777777" w:rsidTr="00E33209">
        <w:trPr>
          <w:trHeight w:val="710"/>
        </w:trPr>
        <w:tc>
          <w:tcPr>
            <w:tcW w:w="3927" w:type="dxa"/>
            <w:shd w:val="clear" w:color="auto" w:fill="F2F2F2" w:themeFill="background1" w:themeFillShade="F2"/>
          </w:tcPr>
          <w:p w14:paraId="47F3A67B" w14:textId="77777777" w:rsidR="001C6E52" w:rsidRPr="001C6E52" w:rsidRDefault="001C6E52" w:rsidP="00E33209">
            <w:pPr>
              <w:spacing w:line="276" w:lineRule="auto"/>
              <w:jc w:val="both"/>
              <w:rPr>
                <w:rFonts w:ascii="Calibri" w:hAnsi="Calibri" w:cs="Calibri"/>
                <w:b/>
                <w:bCs/>
              </w:rPr>
            </w:pPr>
            <w:r w:rsidRPr="001C6E52">
              <w:rPr>
                <w:rFonts w:ascii="Calibri" w:hAnsi="Calibri" w:cs="Calibri"/>
                <w:b/>
                <w:bCs/>
              </w:rPr>
              <w:t>Vrsta zavarovanja</w:t>
            </w:r>
          </w:p>
        </w:tc>
        <w:tc>
          <w:tcPr>
            <w:tcW w:w="2842" w:type="dxa"/>
            <w:shd w:val="clear" w:color="auto" w:fill="F2F2F2" w:themeFill="background1" w:themeFillShade="F2"/>
          </w:tcPr>
          <w:p w14:paraId="69468CA1" w14:textId="77777777" w:rsidR="001C6E52" w:rsidRPr="001C6E52" w:rsidRDefault="001C6E52" w:rsidP="00E33209">
            <w:pPr>
              <w:autoSpaceDE w:val="0"/>
              <w:autoSpaceDN w:val="0"/>
              <w:adjustRightInd w:val="0"/>
              <w:spacing w:after="0" w:line="280" w:lineRule="exact"/>
              <w:jc w:val="center"/>
              <w:rPr>
                <w:rFonts w:ascii="Calibri" w:hAnsi="Calibri" w:cs="Calibri"/>
                <w:b/>
                <w:bCs/>
                <w:color w:val="000000"/>
              </w:rPr>
            </w:pPr>
            <w:r w:rsidRPr="001C6E52">
              <w:rPr>
                <w:rFonts w:ascii="Calibri" w:hAnsi="Calibri" w:cs="Calibri"/>
                <w:b/>
                <w:bCs/>
                <w:color w:val="000000"/>
              </w:rPr>
              <w:t>Zavarovalna premija</w:t>
            </w:r>
          </w:p>
          <w:p w14:paraId="528DF56C" w14:textId="77777777" w:rsidR="001C6E52" w:rsidRPr="001C6E52" w:rsidRDefault="001C6E52" w:rsidP="00E33209">
            <w:pPr>
              <w:autoSpaceDE w:val="0"/>
              <w:autoSpaceDN w:val="0"/>
              <w:adjustRightInd w:val="0"/>
              <w:spacing w:after="0" w:line="280" w:lineRule="exact"/>
              <w:jc w:val="center"/>
              <w:rPr>
                <w:rFonts w:ascii="Calibri" w:hAnsi="Calibri" w:cs="Calibri"/>
                <w:b/>
                <w:bCs/>
                <w:color w:val="000000"/>
              </w:rPr>
            </w:pPr>
            <w:r w:rsidRPr="001C6E52">
              <w:rPr>
                <w:rFonts w:ascii="Calibri" w:hAnsi="Calibri" w:cs="Calibri"/>
                <w:b/>
                <w:bCs/>
                <w:color w:val="000000"/>
              </w:rPr>
              <w:t>(v EUR brez DPZP)</w:t>
            </w:r>
          </w:p>
          <w:p w14:paraId="2B0D1085" w14:textId="77777777" w:rsidR="001C6E52" w:rsidRPr="001C6E52" w:rsidRDefault="001C6E52" w:rsidP="00E33209">
            <w:pPr>
              <w:autoSpaceDE w:val="0"/>
              <w:autoSpaceDN w:val="0"/>
              <w:adjustRightInd w:val="0"/>
              <w:spacing w:after="0" w:line="280" w:lineRule="exact"/>
              <w:jc w:val="center"/>
              <w:rPr>
                <w:rFonts w:ascii="Calibri" w:hAnsi="Calibri" w:cs="Calibri"/>
                <w:b/>
                <w:bCs/>
                <w:color w:val="000000"/>
              </w:rPr>
            </w:pPr>
            <w:r w:rsidRPr="001C6E52">
              <w:rPr>
                <w:rFonts w:ascii="Calibri" w:hAnsi="Calibri" w:cs="Calibri"/>
                <w:b/>
                <w:bCs/>
                <w:color w:val="000000"/>
              </w:rPr>
              <w:t>za 1 leto</w:t>
            </w:r>
          </w:p>
        </w:tc>
        <w:tc>
          <w:tcPr>
            <w:tcW w:w="2976" w:type="dxa"/>
            <w:shd w:val="clear" w:color="auto" w:fill="F2F2F2" w:themeFill="background1" w:themeFillShade="F2"/>
          </w:tcPr>
          <w:p w14:paraId="2F3F8174" w14:textId="77777777" w:rsidR="001C6E52" w:rsidRPr="001C6E52" w:rsidRDefault="001C6E52" w:rsidP="00E33209">
            <w:pPr>
              <w:autoSpaceDE w:val="0"/>
              <w:autoSpaceDN w:val="0"/>
              <w:adjustRightInd w:val="0"/>
              <w:spacing w:after="0" w:line="280" w:lineRule="exact"/>
              <w:jc w:val="center"/>
              <w:rPr>
                <w:rFonts w:ascii="Calibri" w:hAnsi="Calibri" w:cs="Calibri"/>
                <w:b/>
                <w:bCs/>
                <w:color w:val="000000"/>
              </w:rPr>
            </w:pPr>
            <w:r w:rsidRPr="001C6E52">
              <w:rPr>
                <w:rFonts w:ascii="Calibri" w:hAnsi="Calibri" w:cs="Calibri"/>
                <w:b/>
                <w:bCs/>
                <w:color w:val="000000"/>
              </w:rPr>
              <w:t>Zavarovalna premija</w:t>
            </w:r>
          </w:p>
          <w:p w14:paraId="32560F64" w14:textId="77777777" w:rsidR="001C6E52" w:rsidRPr="001C6E52" w:rsidRDefault="001C6E52" w:rsidP="00E33209">
            <w:pPr>
              <w:autoSpaceDE w:val="0"/>
              <w:autoSpaceDN w:val="0"/>
              <w:adjustRightInd w:val="0"/>
              <w:spacing w:after="0" w:line="280" w:lineRule="exact"/>
              <w:jc w:val="center"/>
              <w:rPr>
                <w:rFonts w:ascii="Calibri" w:hAnsi="Calibri" w:cs="Calibri"/>
                <w:b/>
                <w:bCs/>
                <w:color w:val="000000"/>
              </w:rPr>
            </w:pPr>
            <w:r w:rsidRPr="001C6E52">
              <w:rPr>
                <w:rFonts w:ascii="Calibri" w:hAnsi="Calibri" w:cs="Calibri"/>
                <w:b/>
                <w:bCs/>
                <w:color w:val="000000"/>
              </w:rPr>
              <w:t>(v EUR brez DPZP)</w:t>
            </w:r>
          </w:p>
          <w:p w14:paraId="2A993769" w14:textId="77777777" w:rsidR="001C6E52" w:rsidRPr="001C6E52" w:rsidRDefault="001C6E52" w:rsidP="00E33209">
            <w:pPr>
              <w:autoSpaceDE w:val="0"/>
              <w:autoSpaceDN w:val="0"/>
              <w:adjustRightInd w:val="0"/>
              <w:spacing w:after="0" w:line="280" w:lineRule="exact"/>
              <w:jc w:val="center"/>
              <w:rPr>
                <w:rFonts w:ascii="Calibri" w:hAnsi="Calibri" w:cs="Calibri"/>
                <w:color w:val="000000"/>
              </w:rPr>
            </w:pPr>
            <w:r w:rsidRPr="001C6E52">
              <w:rPr>
                <w:rFonts w:ascii="Calibri" w:hAnsi="Calibri" w:cs="Calibri"/>
                <w:b/>
                <w:bCs/>
                <w:color w:val="000000"/>
              </w:rPr>
              <w:t>za 4 leta</w:t>
            </w:r>
          </w:p>
        </w:tc>
      </w:tr>
      <w:tr w:rsidR="001C6E52" w:rsidRPr="001C6E52" w14:paraId="7E8E54FC" w14:textId="77777777" w:rsidTr="00E33209">
        <w:trPr>
          <w:trHeight w:val="506"/>
        </w:trPr>
        <w:tc>
          <w:tcPr>
            <w:tcW w:w="3927" w:type="dxa"/>
            <w:vAlign w:val="center"/>
          </w:tcPr>
          <w:p w14:paraId="4A18B68C" w14:textId="77777777" w:rsidR="001C6E52" w:rsidRPr="001C6E52" w:rsidRDefault="001C6E52" w:rsidP="00E33209">
            <w:pPr>
              <w:spacing w:line="276" w:lineRule="auto"/>
              <w:rPr>
                <w:rFonts w:ascii="Calibri" w:hAnsi="Calibri" w:cs="Calibri"/>
              </w:rPr>
            </w:pPr>
            <w:r w:rsidRPr="001C6E52">
              <w:rPr>
                <w:rFonts w:ascii="Calibri" w:hAnsi="Calibri" w:cs="Calibri"/>
              </w:rPr>
              <w:t>Požarno zavarovanje</w:t>
            </w:r>
          </w:p>
        </w:tc>
        <w:tc>
          <w:tcPr>
            <w:tcW w:w="2842" w:type="dxa"/>
            <w:vAlign w:val="center"/>
          </w:tcPr>
          <w:p w14:paraId="31200163" w14:textId="77777777" w:rsidR="001C6E52" w:rsidRPr="001C6E52" w:rsidRDefault="001C6E52" w:rsidP="00E33209">
            <w:pPr>
              <w:spacing w:line="276" w:lineRule="auto"/>
              <w:jc w:val="center"/>
              <w:rPr>
                <w:rFonts w:ascii="Calibri" w:hAnsi="Calibri" w:cs="Calibri"/>
              </w:rPr>
            </w:pPr>
          </w:p>
        </w:tc>
        <w:tc>
          <w:tcPr>
            <w:tcW w:w="2976" w:type="dxa"/>
            <w:vAlign w:val="center"/>
          </w:tcPr>
          <w:p w14:paraId="33E1F55A" w14:textId="77777777" w:rsidR="001C6E52" w:rsidRPr="001C6E52" w:rsidRDefault="001C6E52" w:rsidP="00E33209">
            <w:pPr>
              <w:spacing w:line="276" w:lineRule="auto"/>
              <w:jc w:val="center"/>
              <w:rPr>
                <w:rFonts w:ascii="Calibri" w:hAnsi="Calibri" w:cs="Calibri"/>
              </w:rPr>
            </w:pPr>
          </w:p>
        </w:tc>
      </w:tr>
      <w:tr w:rsidR="001C6E52" w:rsidRPr="001C6E52" w14:paraId="640549FF" w14:textId="77777777" w:rsidTr="00E33209">
        <w:trPr>
          <w:trHeight w:val="506"/>
        </w:trPr>
        <w:tc>
          <w:tcPr>
            <w:tcW w:w="3927" w:type="dxa"/>
            <w:vAlign w:val="center"/>
          </w:tcPr>
          <w:p w14:paraId="355F38D7" w14:textId="77777777" w:rsidR="001C6E52" w:rsidRPr="001C6E52" w:rsidRDefault="001C6E52" w:rsidP="00E33209">
            <w:pPr>
              <w:spacing w:line="276" w:lineRule="auto"/>
              <w:rPr>
                <w:rFonts w:ascii="Calibri" w:hAnsi="Calibri" w:cs="Calibri"/>
              </w:rPr>
            </w:pPr>
            <w:r w:rsidRPr="001C6E52">
              <w:rPr>
                <w:rFonts w:ascii="Calibri" w:hAnsi="Calibri" w:cs="Calibri"/>
              </w:rPr>
              <w:t xml:space="preserve">Potresno zavarovanje </w:t>
            </w:r>
          </w:p>
        </w:tc>
        <w:tc>
          <w:tcPr>
            <w:tcW w:w="2842" w:type="dxa"/>
            <w:vAlign w:val="center"/>
          </w:tcPr>
          <w:p w14:paraId="21145C29" w14:textId="77777777" w:rsidR="001C6E52" w:rsidRPr="001C6E52" w:rsidRDefault="001C6E52" w:rsidP="00E33209">
            <w:pPr>
              <w:spacing w:line="276" w:lineRule="auto"/>
              <w:jc w:val="center"/>
              <w:rPr>
                <w:rFonts w:ascii="Calibri" w:hAnsi="Calibri" w:cs="Calibri"/>
              </w:rPr>
            </w:pPr>
          </w:p>
        </w:tc>
        <w:tc>
          <w:tcPr>
            <w:tcW w:w="2976" w:type="dxa"/>
            <w:vAlign w:val="center"/>
          </w:tcPr>
          <w:p w14:paraId="25205262" w14:textId="77777777" w:rsidR="001C6E52" w:rsidRPr="001C6E52" w:rsidRDefault="001C6E52" w:rsidP="00E33209">
            <w:pPr>
              <w:spacing w:line="276" w:lineRule="auto"/>
              <w:jc w:val="center"/>
              <w:rPr>
                <w:rFonts w:ascii="Calibri" w:hAnsi="Calibri" w:cs="Calibri"/>
              </w:rPr>
            </w:pPr>
          </w:p>
        </w:tc>
      </w:tr>
      <w:tr w:rsidR="001C6E52" w:rsidRPr="001C6E52" w14:paraId="68B5E49B" w14:textId="77777777" w:rsidTr="00E33209">
        <w:trPr>
          <w:trHeight w:val="506"/>
        </w:trPr>
        <w:tc>
          <w:tcPr>
            <w:tcW w:w="3927" w:type="dxa"/>
            <w:vAlign w:val="center"/>
          </w:tcPr>
          <w:p w14:paraId="39F4B805" w14:textId="77777777" w:rsidR="001C6E52" w:rsidRPr="001C6E52" w:rsidRDefault="001C6E52" w:rsidP="00E33209">
            <w:pPr>
              <w:spacing w:line="276" w:lineRule="auto"/>
              <w:rPr>
                <w:rFonts w:ascii="Calibri" w:hAnsi="Calibri" w:cs="Calibri"/>
              </w:rPr>
            </w:pPr>
            <w:proofErr w:type="spellStart"/>
            <w:r w:rsidRPr="001C6E52">
              <w:rPr>
                <w:rFonts w:ascii="Calibri" w:hAnsi="Calibri" w:cs="Calibri"/>
              </w:rPr>
              <w:t>Strojelomno</w:t>
            </w:r>
            <w:proofErr w:type="spellEnd"/>
            <w:r w:rsidRPr="001C6E52">
              <w:rPr>
                <w:rFonts w:ascii="Calibri" w:hAnsi="Calibri" w:cs="Calibri"/>
              </w:rPr>
              <w:t xml:space="preserve"> zavarovanje</w:t>
            </w:r>
          </w:p>
        </w:tc>
        <w:tc>
          <w:tcPr>
            <w:tcW w:w="2842" w:type="dxa"/>
            <w:vAlign w:val="center"/>
          </w:tcPr>
          <w:p w14:paraId="7C445F5F" w14:textId="77777777" w:rsidR="001C6E52" w:rsidRPr="001C6E52" w:rsidRDefault="001C6E52" w:rsidP="00E33209">
            <w:pPr>
              <w:spacing w:line="276" w:lineRule="auto"/>
              <w:jc w:val="center"/>
              <w:rPr>
                <w:rFonts w:ascii="Calibri" w:hAnsi="Calibri" w:cs="Calibri"/>
              </w:rPr>
            </w:pPr>
          </w:p>
        </w:tc>
        <w:tc>
          <w:tcPr>
            <w:tcW w:w="2976" w:type="dxa"/>
            <w:vAlign w:val="center"/>
          </w:tcPr>
          <w:p w14:paraId="660BAB42" w14:textId="77777777" w:rsidR="001C6E52" w:rsidRPr="001C6E52" w:rsidRDefault="001C6E52" w:rsidP="00E33209">
            <w:pPr>
              <w:spacing w:line="276" w:lineRule="auto"/>
              <w:jc w:val="center"/>
              <w:rPr>
                <w:rFonts w:ascii="Calibri" w:hAnsi="Calibri" w:cs="Calibri"/>
              </w:rPr>
            </w:pPr>
          </w:p>
        </w:tc>
      </w:tr>
      <w:tr w:rsidR="001C6E52" w:rsidRPr="001C6E52" w14:paraId="149D2AB5" w14:textId="77777777" w:rsidTr="00E33209">
        <w:trPr>
          <w:trHeight w:val="506"/>
        </w:trPr>
        <w:tc>
          <w:tcPr>
            <w:tcW w:w="3927" w:type="dxa"/>
            <w:vAlign w:val="center"/>
          </w:tcPr>
          <w:p w14:paraId="25100226" w14:textId="77777777" w:rsidR="001C6E52" w:rsidRPr="001C6E52" w:rsidRDefault="001C6E52" w:rsidP="00E33209">
            <w:pPr>
              <w:spacing w:line="276" w:lineRule="auto"/>
              <w:rPr>
                <w:rFonts w:ascii="Calibri" w:hAnsi="Calibri" w:cs="Calibri"/>
              </w:rPr>
            </w:pPr>
            <w:proofErr w:type="spellStart"/>
            <w:r w:rsidRPr="001C6E52">
              <w:rPr>
                <w:rFonts w:ascii="Calibri" w:hAnsi="Calibri" w:cs="Calibri"/>
              </w:rPr>
              <w:t>Vlomsko</w:t>
            </w:r>
            <w:proofErr w:type="spellEnd"/>
            <w:r w:rsidRPr="001C6E52">
              <w:rPr>
                <w:rFonts w:ascii="Calibri" w:hAnsi="Calibri" w:cs="Calibri"/>
              </w:rPr>
              <w:t xml:space="preserve"> zavarovanje</w:t>
            </w:r>
          </w:p>
        </w:tc>
        <w:tc>
          <w:tcPr>
            <w:tcW w:w="2842" w:type="dxa"/>
            <w:vAlign w:val="center"/>
          </w:tcPr>
          <w:p w14:paraId="722F3E99" w14:textId="77777777" w:rsidR="001C6E52" w:rsidRPr="001C6E52" w:rsidRDefault="001C6E52" w:rsidP="00E33209">
            <w:pPr>
              <w:spacing w:line="276" w:lineRule="auto"/>
              <w:jc w:val="center"/>
              <w:rPr>
                <w:rFonts w:ascii="Calibri" w:hAnsi="Calibri" w:cs="Calibri"/>
              </w:rPr>
            </w:pPr>
          </w:p>
        </w:tc>
        <w:tc>
          <w:tcPr>
            <w:tcW w:w="2976" w:type="dxa"/>
            <w:vAlign w:val="center"/>
          </w:tcPr>
          <w:p w14:paraId="198168C6" w14:textId="77777777" w:rsidR="001C6E52" w:rsidRPr="001C6E52" w:rsidRDefault="001C6E52" w:rsidP="00E33209">
            <w:pPr>
              <w:spacing w:line="276" w:lineRule="auto"/>
              <w:jc w:val="center"/>
              <w:rPr>
                <w:rFonts w:ascii="Calibri" w:hAnsi="Calibri" w:cs="Calibri"/>
              </w:rPr>
            </w:pPr>
          </w:p>
        </w:tc>
      </w:tr>
      <w:tr w:rsidR="001C6E52" w:rsidRPr="001C6E52" w14:paraId="342436C9" w14:textId="77777777" w:rsidTr="00E33209">
        <w:trPr>
          <w:trHeight w:val="506"/>
        </w:trPr>
        <w:tc>
          <w:tcPr>
            <w:tcW w:w="3927" w:type="dxa"/>
            <w:vAlign w:val="center"/>
          </w:tcPr>
          <w:p w14:paraId="6C7C0CC3" w14:textId="77777777" w:rsidR="001C6E52" w:rsidRPr="001C6E52" w:rsidRDefault="001C6E52" w:rsidP="00E33209">
            <w:pPr>
              <w:spacing w:line="276" w:lineRule="auto"/>
              <w:rPr>
                <w:rFonts w:ascii="Calibri" w:hAnsi="Calibri" w:cs="Calibri"/>
              </w:rPr>
            </w:pPr>
            <w:r w:rsidRPr="001C6E52">
              <w:rPr>
                <w:rFonts w:ascii="Calibri" w:hAnsi="Calibri" w:cs="Calibri"/>
              </w:rPr>
              <w:t xml:space="preserve">Zavarovanje stekel </w:t>
            </w:r>
          </w:p>
        </w:tc>
        <w:tc>
          <w:tcPr>
            <w:tcW w:w="2842" w:type="dxa"/>
            <w:vAlign w:val="center"/>
          </w:tcPr>
          <w:p w14:paraId="6E0278B7" w14:textId="77777777" w:rsidR="001C6E52" w:rsidRPr="001C6E52" w:rsidRDefault="001C6E52" w:rsidP="00E33209">
            <w:pPr>
              <w:spacing w:line="276" w:lineRule="auto"/>
              <w:jc w:val="center"/>
              <w:rPr>
                <w:rFonts w:ascii="Calibri" w:hAnsi="Calibri" w:cs="Calibri"/>
              </w:rPr>
            </w:pPr>
          </w:p>
        </w:tc>
        <w:tc>
          <w:tcPr>
            <w:tcW w:w="2976" w:type="dxa"/>
            <w:vAlign w:val="center"/>
          </w:tcPr>
          <w:p w14:paraId="6FDE09A0" w14:textId="77777777" w:rsidR="001C6E52" w:rsidRPr="001C6E52" w:rsidRDefault="001C6E52" w:rsidP="00E33209">
            <w:pPr>
              <w:spacing w:line="276" w:lineRule="auto"/>
              <w:jc w:val="center"/>
              <w:rPr>
                <w:rFonts w:ascii="Calibri" w:hAnsi="Calibri" w:cs="Calibri"/>
              </w:rPr>
            </w:pPr>
          </w:p>
        </w:tc>
      </w:tr>
      <w:tr w:rsidR="001C6E52" w:rsidRPr="001C6E52" w14:paraId="4B93366A" w14:textId="77777777" w:rsidTr="00E33209">
        <w:trPr>
          <w:trHeight w:val="506"/>
        </w:trPr>
        <w:tc>
          <w:tcPr>
            <w:tcW w:w="3927" w:type="dxa"/>
            <w:vAlign w:val="center"/>
          </w:tcPr>
          <w:p w14:paraId="6C569A01" w14:textId="77777777" w:rsidR="001C6E52" w:rsidRPr="001C6E52" w:rsidRDefault="001C6E52" w:rsidP="00E33209">
            <w:pPr>
              <w:spacing w:line="276" w:lineRule="auto"/>
              <w:rPr>
                <w:rFonts w:ascii="Calibri" w:hAnsi="Calibri" w:cs="Calibri"/>
              </w:rPr>
            </w:pPr>
            <w:r w:rsidRPr="001C6E52">
              <w:rPr>
                <w:rFonts w:ascii="Calibri" w:hAnsi="Calibri" w:cs="Calibri"/>
              </w:rPr>
              <w:t>Zavarovanje splošne odgovornosti</w:t>
            </w:r>
          </w:p>
        </w:tc>
        <w:tc>
          <w:tcPr>
            <w:tcW w:w="2842" w:type="dxa"/>
            <w:vAlign w:val="center"/>
          </w:tcPr>
          <w:p w14:paraId="515F0229" w14:textId="77777777" w:rsidR="001C6E52" w:rsidRPr="001C6E52" w:rsidRDefault="001C6E52" w:rsidP="00E33209">
            <w:pPr>
              <w:spacing w:line="276" w:lineRule="auto"/>
              <w:jc w:val="center"/>
              <w:rPr>
                <w:rFonts w:ascii="Calibri" w:hAnsi="Calibri" w:cs="Calibri"/>
              </w:rPr>
            </w:pPr>
          </w:p>
        </w:tc>
        <w:tc>
          <w:tcPr>
            <w:tcW w:w="2976" w:type="dxa"/>
            <w:vAlign w:val="center"/>
          </w:tcPr>
          <w:p w14:paraId="44E2CB04" w14:textId="77777777" w:rsidR="001C6E52" w:rsidRPr="001C6E52" w:rsidRDefault="001C6E52" w:rsidP="00E33209">
            <w:pPr>
              <w:spacing w:line="276" w:lineRule="auto"/>
              <w:jc w:val="center"/>
              <w:rPr>
                <w:rFonts w:ascii="Calibri" w:hAnsi="Calibri" w:cs="Calibri"/>
              </w:rPr>
            </w:pPr>
          </w:p>
        </w:tc>
      </w:tr>
      <w:tr w:rsidR="001C6E52" w:rsidRPr="001C6E52" w14:paraId="702AD038" w14:textId="77777777" w:rsidTr="00E33209">
        <w:trPr>
          <w:trHeight w:val="506"/>
        </w:trPr>
        <w:tc>
          <w:tcPr>
            <w:tcW w:w="3927" w:type="dxa"/>
            <w:vAlign w:val="center"/>
          </w:tcPr>
          <w:p w14:paraId="699B51CE" w14:textId="77777777" w:rsidR="001C6E52" w:rsidRPr="001C6E52" w:rsidRDefault="001C6E52" w:rsidP="00E33209">
            <w:pPr>
              <w:spacing w:line="276" w:lineRule="auto"/>
              <w:rPr>
                <w:rFonts w:ascii="Calibri" w:hAnsi="Calibri" w:cs="Calibri"/>
                <w:b/>
              </w:rPr>
            </w:pPr>
            <w:r w:rsidRPr="001C6E52">
              <w:rPr>
                <w:rFonts w:ascii="Calibri" w:hAnsi="Calibri" w:cs="Calibri"/>
                <w:b/>
              </w:rPr>
              <w:lastRenderedPageBreak/>
              <w:t>SKUPAJ</w:t>
            </w:r>
          </w:p>
        </w:tc>
        <w:tc>
          <w:tcPr>
            <w:tcW w:w="2842" w:type="dxa"/>
            <w:vAlign w:val="center"/>
          </w:tcPr>
          <w:p w14:paraId="069E28C0" w14:textId="77777777" w:rsidR="001C6E52" w:rsidRPr="001C6E52" w:rsidRDefault="001C6E52" w:rsidP="00E33209">
            <w:pPr>
              <w:spacing w:line="276" w:lineRule="auto"/>
              <w:jc w:val="center"/>
              <w:rPr>
                <w:rFonts w:ascii="Calibri" w:hAnsi="Calibri" w:cs="Calibri"/>
                <w:b/>
              </w:rPr>
            </w:pPr>
          </w:p>
        </w:tc>
        <w:tc>
          <w:tcPr>
            <w:tcW w:w="2976" w:type="dxa"/>
            <w:vAlign w:val="center"/>
          </w:tcPr>
          <w:p w14:paraId="7C8E0A37" w14:textId="77777777" w:rsidR="001C6E52" w:rsidRPr="001C6E52" w:rsidRDefault="001C6E52" w:rsidP="00E33209">
            <w:pPr>
              <w:spacing w:line="276" w:lineRule="auto"/>
              <w:jc w:val="center"/>
              <w:rPr>
                <w:rFonts w:ascii="Calibri" w:hAnsi="Calibri" w:cs="Calibri"/>
                <w:b/>
              </w:rPr>
            </w:pPr>
          </w:p>
        </w:tc>
      </w:tr>
      <w:tr w:rsidR="001C6E52" w:rsidRPr="001C6E52" w14:paraId="69F416EB" w14:textId="77777777" w:rsidTr="00E33209">
        <w:trPr>
          <w:trHeight w:val="506"/>
        </w:trPr>
        <w:tc>
          <w:tcPr>
            <w:tcW w:w="3927" w:type="dxa"/>
            <w:vAlign w:val="center"/>
          </w:tcPr>
          <w:p w14:paraId="3582F871" w14:textId="77777777" w:rsidR="001C6E52" w:rsidRPr="001C6E52" w:rsidRDefault="001C6E52" w:rsidP="00E33209">
            <w:pPr>
              <w:spacing w:before="100" w:beforeAutospacing="1" w:after="100" w:afterAutospacing="1" w:line="276" w:lineRule="auto"/>
              <w:textAlignment w:val="top"/>
              <w:rPr>
                <w:rFonts w:ascii="Calibri" w:hAnsi="Calibri" w:cs="Calibri"/>
              </w:rPr>
            </w:pPr>
            <w:r w:rsidRPr="001C6E52">
              <w:rPr>
                <w:rFonts w:ascii="Calibri" w:hAnsi="Calibri" w:cs="Calibri"/>
              </w:rPr>
              <w:t>8,5% DPZP</w:t>
            </w:r>
          </w:p>
        </w:tc>
        <w:tc>
          <w:tcPr>
            <w:tcW w:w="2842" w:type="dxa"/>
            <w:vAlign w:val="center"/>
          </w:tcPr>
          <w:p w14:paraId="7C81E9E1" w14:textId="77777777" w:rsidR="001C6E52" w:rsidRPr="001C6E52" w:rsidRDefault="001C6E52" w:rsidP="00E33209">
            <w:pPr>
              <w:spacing w:line="276" w:lineRule="auto"/>
              <w:jc w:val="center"/>
              <w:rPr>
                <w:rFonts w:ascii="Calibri" w:hAnsi="Calibri" w:cs="Calibri"/>
              </w:rPr>
            </w:pPr>
          </w:p>
        </w:tc>
        <w:tc>
          <w:tcPr>
            <w:tcW w:w="2976" w:type="dxa"/>
            <w:vAlign w:val="center"/>
          </w:tcPr>
          <w:p w14:paraId="1EF64CFC" w14:textId="77777777" w:rsidR="001C6E52" w:rsidRPr="001C6E52" w:rsidRDefault="001C6E52" w:rsidP="00E33209">
            <w:pPr>
              <w:spacing w:line="276" w:lineRule="auto"/>
              <w:jc w:val="center"/>
              <w:rPr>
                <w:rFonts w:ascii="Calibri" w:hAnsi="Calibri" w:cs="Calibri"/>
              </w:rPr>
            </w:pPr>
          </w:p>
        </w:tc>
      </w:tr>
      <w:tr w:rsidR="001C6E52" w:rsidRPr="001C6E52" w14:paraId="20AAFFC9" w14:textId="77777777" w:rsidTr="00E33209">
        <w:trPr>
          <w:trHeight w:val="506"/>
        </w:trPr>
        <w:tc>
          <w:tcPr>
            <w:tcW w:w="3927" w:type="dxa"/>
            <w:shd w:val="clear" w:color="auto" w:fill="F2F2F2" w:themeFill="background1" w:themeFillShade="F2"/>
            <w:vAlign w:val="center"/>
          </w:tcPr>
          <w:p w14:paraId="54201820" w14:textId="77777777" w:rsidR="001C6E52" w:rsidRPr="001C6E52" w:rsidRDefault="001C6E52" w:rsidP="00E33209">
            <w:pPr>
              <w:spacing w:line="276" w:lineRule="auto"/>
              <w:rPr>
                <w:rFonts w:ascii="Calibri" w:hAnsi="Calibri" w:cs="Calibri"/>
                <w:b/>
                <w:bCs/>
              </w:rPr>
            </w:pPr>
            <w:r w:rsidRPr="001C6E52">
              <w:rPr>
                <w:rFonts w:ascii="Calibri" w:hAnsi="Calibri" w:cs="Calibri"/>
                <w:b/>
                <w:bCs/>
              </w:rPr>
              <w:t xml:space="preserve">PREMIJA SKUPAJ Z DPZP </w:t>
            </w:r>
          </w:p>
        </w:tc>
        <w:tc>
          <w:tcPr>
            <w:tcW w:w="2842" w:type="dxa"/>
            <w:shd w:val="clear" w:color="auto" w:fill="F2F2F2" w:themeFill="background1" w:themeFillShade="F2"/>
            <w:vAlign w:val="center"/>
          </w:tcPr>
          <w:p w14:paraId="6E4A6CE6" w14:textId="77777777" w:rsidR="001C6E52" w:rsidRPr="001C6E52" w:rsidRDefault="001C6E52" w:rsidP="00E33209">
            <w:pPr>
              <w:spacing w:line="276" w:lineRule="auto"/>
              <w:jc w:val="center"/>
              <w:rPr>
                <w:rFonts w:ascii="Calibri" w:hAnsi="Calibri" w:cs="Calibri"/>
                <w:b/>
                <w:bCs/>
              </w:rPr>
            </w:pPr>
          </w:p>
        </w:tc>
        <w:tc>
          <w:tcPr>
            <w:tcW w:w="2976" w:type="dxa"/>
            <w:shd w:val="clear" w:color="auto" w:fill="F2F2F2" w:themeFill="background1" w:themeFillShade="F2"/>
            <w:vAlign w:val="center"/>
          </w:tcPr>
          <w:p w14:paraId="38409543" w14:textId="77777777" w:rsidR="001C6E52" w:rsidRPr="001C6E52" w:rsidRDefault="001C6E52" w:rsidP="00E33209">
            <w:pPr>
              <w:spacing w:line="276" w:lineRule="auto"/>
              <w:jc w:val="center"/>
              <w:rPr>
                <w:rFonts w:ascii="Calibri" w:hAnsi="Calibri" w:cs="Calibri"/>
                <w:b/>
                <w:bCs/>
              </w:rPr>
            </w:pPr>
          </w:p>
        </w:tc>
      </w:tr>
    </w:tbl>
    <w:p w14:paraId="5B2390B1" w14:textId="77777777" w:rsidR="001C6E52" w:rsidRPr="001C6E52" w:rsidRDefault="001C6E52" w:rsidP="001C6E52">
      <w:pPr>
        <w:spacing w:after="0" w:line="280" w:lineRule="exact"/>
        <w:jc w:val="center"/>
        <w:rPr>
          <w:rFonts w:ascii="Calibri" w:hAnsi="Calibri" w:cs="Calibri"/>
          <w:b/>
          <w:bCs/>
        </w:rPr>
      </w:pPr>
    </w:p>
    <w:p w14:paraId="7E72CBDC" w14:textId="69EF568F"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V skupni premiji (vrednost za plačilo) so zajeti vsi tehnični popusti oz. doplačila na temeljno premijo,</w:t>
      </w:r>
      <w:r>
        <w:rPr>
          <w:rFonts w:ascii="Calibri" w:hAnsi="Calibri" w:cs="Calibri"/>
          <w:color w:val="000000"/>
        </w:rPr>
        <w:t xml:space="preserve"> </w:t>
      </w:r>
      <w:r w:rsidRPr="001C6E52">
        <w:rPr>
          <w:rFonts w:ascii="Calibri" w:hAnsi="Calibri" w:cs="Calibri"/>
          <w:color w:val="000000"/>
        </w:rPr>
        <w:t xml:space="preserve">vsi priznani komercialni (paketni) popusti in davek od prometa zavarovalnih poslov (DPZP). </w:t>
      </w:r>
    </w:p>
    <w:p w14:paraId="1503B6E7"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A8C78AF"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Stroške zavarovalnega posrednika nosi izbrani ponudnik v okviru administrativne premije. </w:t>
      </w:r>
    </w:p>
    <w:p w14:paraId="09FEB755"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18E74D28" w14:textId="06DEA351" w:rsidR="001C6E52" w:rsidRPr="00766A43" w:rsidRDefault="001C6E52" w:rsidP="001C6E52">
      <w:pPr>
        <w:autoSpaceDE w:val="0"/>
        <w:autoSpaceDN w:val="0"/>
        <w:adjustRightInd w:val="0"/>
        <w:spacing w:after="0" w:line="280" w:lineRule="exact"/>
        <w:jc w:val="both"/>
        <w:rPr>
          <w:rFonts w:ascii="Calibri" w:hAnsi="Calibri" w:cs="Calibri"/>
          <w:color w:val="000000"/>
        </w:rPr>
      </w:pPr>
      <w:r w:rsidRPr="00766A43">
        <w:rPr>
          <w:rFonts w:ascii="Calibri" w:hAnsi="Calibri" w:cs="Calibri"/>
          <w:color w:val="000000"/>
        </w:rPr>
        <w:t>Cene na enoto so fiksne in nespremenljive za ves čas trajanja pogodbe. Ne priznava se nikakršno povišanje cene. Z izjemo potresa.</w:t>
      </w:r>
      <w:r w:rsidR="00766A43" w:rsidRPr="00766A43">
        <w:rPr>
          <w:rFonts w:ascii="Calibri" w:hAnsi="Calibri" w:cs="Calibri"/>
          <w:color w:val="000000"/>
        </w:rPr>
        <w:t xml:space="preserve"> </w:t>
      </w:r>
    </w:p>
    <w:p w14:paraId="600578E7" w14:textId="77777777" w:rsidR="00B32B87" w:rsidRPr="00766A43" w:rsidRDefault="00B32B87" w:rsidP="001C6E52">
      <w:pPr>
        <w:autoSpaceDE w:val="0"/>
        <w:autoSpaceDN w:val="0"/>
        <w:adjustRightInd w:val="0"/>
        <w:spacing w:after="0" w:line="280" w:lineRule="exact"/>
        <w:jc w:val="both"/>
        <w:rPr>
          <w:rFonts w:ascii="Calibri" w:hAnsi="Calibri" w:cs="Calibri"/>
          <w:color w:val="000000"/>
        </w:rPr>
      </w:pPr>
    </w:p>
    <w:p w14:paraId="272829B8" w14:textId="1DD89560"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766A43">
        <w:rPr>
          <w:rFonts w:ascii="Calibri" w:hAnsi="Calibri" w:cs="Calibri"/>
          <w:color w:val="000000"/>
        </w:rPr>
        <w:t>Premijska stopnja za zavarovanje potresa se lahko spremeni, vendar največ za 20% ob pogoju, da zavarovalnica dokaže spremenjeno stanje na pozavarovalnem trgu oziroma spremembo pozavarovalnih cen za pozavarovanje nevarnosti potresa.</w:t>
      </w:r>
    </w:p>
    <w:p w14:paraId="4AD534E9"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705BA9E8" w14:textId="77777777" w:rsidR="001C6E52" w:rsidRDefault="001C6E52" w:rsidP="001C6E52">
      <w:pPr>
        <w:autoSpaceDE w:val="0"/>
        <w:autoSpaceDN w:val="0"/>
        <w:adjustRightInd w:val="0"/>
        <w:spacing w:after="0" w:line="280" w:lineRule="exact"/>
        <w:jc w:val="both"/>
        <w:rPr>
          <w:rFonts w:ascii="Calibri" w:hAnsi="Calibri" w:cs="Calibri"/>
          <w:color w:val="000000"/>
        </w:rPr>
      </w:pPr>
      <w:r w:rsidRPr="000B6936">
        <w:rPr>
          <w:rFonts w:ascii="Calibri" w:hAnsi="Calibri" w:cs="Calibri"/>
          <w:color w:val="000000"/>
        </w:rPr>
        <w:t xml:space="preserve">V primeru, da se obseg in vrednost premoženja naročnika zaradi novih nabav poveča oz. zmanjša zaradi </w:t>
      </w:r>
      <w:r w:rsidRPr="00766A43">
        <w:rPr>
          <w:rFonts w:ascii="Calibri" w:hAnsi="Calibri" w:cs="Calibri"/>
          <w:color w:val="000000"/>
        </w:rPr>
        <w:t>prodaje oz. izločitve, se na predlog zavarovanca spremeni (poveča ali zmanjša) tudi višina zavarovalnih</w:t>
      </w:r>
      <w:r w:rsidRPr="000B6936">
        <w:rPr>
          <w:rFonts w:ascii="Calibri" w:hAnsi="Calibri" w:cs="Calibri"/>
          <w:color w:val="000000"/>
        </w:rPr>
        <w:t xml:space="preserve"> premij. Dogovorjene cene zavarovanj – premijske stopnje – ostanejo enake celoten čas trajanja pogodbe. Zavarovalni pogoji za vse vrste zavarovanj, dogovorjeni ob sklenitvi pogodbe veljajo ves čas trajanja oz. veljavnosti pogodbe in jih ponudnik ne sme spreminjati.</w:t>
      </w:r>
      <w:r w:rsidRPr="001C6E52">
        <w:rPr>
          <w:rFonts w:ascii="Calibri" w:hAnsi="Calibri" w:cs="Calibri"/>
          <w:color w:val="000000"/>
        </w:rPr>
        <w:t xml:space="preserve"> </w:t>
      </w:r>
    </w:p>
    <w:p w14:paraId="633094F5" w14:textId="77777777" w:rsidR="00A450BD" w:rsidRDefault="00A450BD" w:rsidP="001C6E52">
      <w:pPr>
        <w:autoSpaceDE w:val="0"/>
        <w:autoSpaceDN w:val="0"/>
        <w:adjustRightInd w:val="0"/>
        <w:spacing w:after="0" w:line="280" w:lineRule="exact"/>
        <w:jc w:val="both"/>
        <w:rPr>
          <w:rFonts w:ascii="Calibri" w:hAnsi="Calibri" w:cs="Calibri"/>
          <w:color w:val="000000"/>
        </w:rPr>
      </w:pPr>
    </w:p>
    <w:p w14:paraId="10C572A8" w14:textId="40560509" w:rsidR="000F7A4F" w:rsidRPr="00DC2918" w:rsidRDefault="000F7A4F" w:rsidP="00766A43">
      <w:pPr>
        <w:autoSpaceDE w:val="0"/>
        <w:autoSpaceDN w:val="0"/>
        <w:adjustRightInd w:val="0"/>
        <w:spacing w:after="0" w:line="260" w:lineRule="exact"/>
        <w:contextualSpacing/>
        <w:jc w:val="both"/>
        <w:rPr>
          <w:rFonts w:cs="Calibri"/>
          <w:color w:val="000000"/>
        </w:rPr>
      </w:pPr>
      <w:r w:rsidRPr="00DC2918">
        <w:rPr>
          <w:rFonts w:cs="Calibri"/>
          <w:color w:val="000000"/>
        </w:rPr>
        <w:t>Cene</w:t>
      </w:r>
      <w:r w:rsidR="00766A43">
        <w:rPr>
          <w:rFonts w:cs="Calibri"/>
          <w:color w:val="000000"/>
        </w:rPr>
        <w:t xml:space="preserve"> </w:t>
      </w:r>
      <w:r w:rsidRPr="00DC2918">
        <w:rPr>
          <w:rFonts w:cs="Calibri"/>
          <w:color w:val="000000"/>
        </w:rPr>
        <w:t xml:space="preserve">so fiksne za celotno trajanje pogodbe. Naročnik ne bo priznal nobenega povišanja ponudbene cene v času trajanja pogodbe, razen v primeru, da bi naročnik naročil dodatne storitve, ki niso navedene v dokumentaciji JN in niso predmet javnega naročila in predmet ponudbe ponudnika. 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 ponudnik ne sme spreminjati. </w:t>
      </w:r>
    </w:p>
    <w:p w14:paraId="645D115E" w14:textId="77777777" w:rsidR="000F7A4F" w:rsidRDefault="000F7A4F" w:rsidP="001C6E52">
      <w:pPr>
        <w:autoSpaceDE w:val="0"/>
        <w:autoSpaceDN w:val="0"/>
        <w:adjustRightInd w:val="0"/>
        <w:spacing w:after="0" w:line="280" w:lineRule="exact"/>
        <w:jc w:val="both"/>
        <w:rPr>
          <w:rFonts w:ascii="Calibri" w:hAnsi="Calibri" w:cs="Calibri"/>
          <w:color w:val="000000"/>
        </w:rPr>
      </w:pPr>
    </w:p>
    <w:p w14:paraId="08ED3E3C"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V celotnem zavarovalnem obdobju na zavarovalno premijo pri nobenem zavarovanju ni dopusten vpliv škodnega dogajanja bonus/</w:t>
      </w:r>
      <w:proofErr w:type="spellStart"/>
      <w:r w:rsidRPr="001C6E52">
        <w:rPr>
          <w:rFonts w:ascii="Calibri" w:hAnsi="Calibri" w:cs="Calibri"/>
          <w:color w:val="000000"/>
        </w:rPr>
        <w:t>malus</w:t>
      </w:r>
      <w:proofErr w:type="spellEnd"/>
      <w:r w:rsidRPr="001C6E52">
        <w:rPr>
          <w:rFonts w:ascii="Calibri" w:hAnsi="Calibri" w:cs="Calibri"/>
          <w:color w:val="000000"/>
        </w:rPr>
        <w:t xml:space="preserve">. </w:t>
      </w:r>
    </w:p>
    <w:p w14:paraId="107939C0"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15A925D6"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5. člen</w:t>
      </w:r>
    </w:p>
    <w:p w14:paraId="151D473B"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1F4256A9" w14:textId="3A154EA0"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Vse premije iz 4. člena te pogodbe so izračunane v skladu s podatki iz </w:t>
      </w:r>
      <w:r w:rsidR="00D36F8A">
        <w:rPr>
          <w:rFonts w:ascii="Calibri" w:hAnsi="Calibri" w:cs="Calibri"/>
          <w:color w:val="000000"/>
        </w:rPr>
        <w:t>razpisne dokumentacije</w:t>
      </w:r>
      <w:r w:rsidRPr="001C6E52">
        <w:rPr>
          <w:rFonts w:ascii="Calibri" w:hAnsi="Calibri" w:cs="Calibri"/>
          <w:color w:val="000000"/>
        </w:rPr>
        <w:t xml:space="preserve"> iz 1. člena te pogodbe. </w:t>
      </w:r>
    </w:p>
    <w:p w14:paraId="4F035C06"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EEE28B9" w14:textId="77777777" w:rsid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 </w:t>
      </w:r>
    </w:p>
    <w:p w14:paraId="13A68CBD" w14:textId="77777777" w:rsidR="0020103D" w:rsidRPr="001C6E52" w:rsidRDefault="0020103D" w:rsidP="001C6E52">
      <w:pPr>
        <w:autoSpaceDE w:val="0"/>
        <w:autoSpaceDN w:val="0"/>
        <w:adjustRightInd w:val="0"/>
        <w:spacing w:after="0" w:line="280" w:lineRule="exact"/>
        <w:jc w:val="both"/>
        <w:rPr>
          <w:rFonts w:ascii="Calibri" w:hAnsi="Calibri" w:cs="Calibri"/>
          <w:color w:val="000000"/>
        </w:rPr>
      </w:pPr>
    </w:p>
    <w:p w14:paraId="219D132E"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21F59A9D"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b/>
          <w:bCs/>
          <w:color w:val="000000"/>
        </w:rPr>
        <w:t xml:space="preserve">IV. OBRAČUN IN PORAČUN ZAVAROVALNE PREMIJE </w:t>
      </w:r>
    </w:p>
    <w:p w14:paraId="663936C6"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3BF73D8B"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lastRenderedPageBreak/>
        <w:t>6. člen</w:t>
      </w:r>
    </w:p>
    <w:p w14:paraId="1700E1C1"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17E15DF1" w14:textId="626944E9"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Med zavarovalnim letom nabavljena nova sredstva, zgrajeni ali adaptirani objekti (nove investicije), izvršene sanacije, adaptacije in gradnje v teku so avtomatsko vključeni v zavarovanje. Če knjigovodske nabavne vrednosti novih investicij presegajo deset odstotkov (10 %) knjigovodske nabavne vrednosti ostalih zavarovanih stvari, zavarovanec ob prevzemu sporoči zavarovatelju vrednosti novih investicij. </w:t>
      </w:r>
    </w:p>
    <w:p w14:paraId="3BDD9C33"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3FBE2C77"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Zavarovanec ima pravico znotraj obračunskega obdobja že zavarovane rizike bodisi vključiti bodisi izključiti iz zavarovanja. Za ta čas se premija obračuna po sistemu »pro rata«.</w:t>
      </w:r>
    </w:p>
    <w:p w14:paraId="7DBCA632"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highlight w:val="yellow"/>
        </w:rPr>
      </w:pPr>
    </w:p>
    <w:p w14:paraId="4940CB9E"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7. člen</w:t>
      </w:r>
    </w:p>
    <w:p w14:paraId="55D04530"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31FB25A5"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Po preteku tekočega zavarovalnega leta se opravi poračun zavarovalne premije za nove nabave ter za odtujene in izločene stvari. Na razliko med skupno zavarovalno vsoto na koncu zavarovalnega leta in skupno zavarovalno vsoto na začetku zavarovalnega leta se uporabijo premijske stopnje in se premija obračuna po sistemu »pro rata«. </w:t>
      </w:r>
    </w:p>
    <w:p w14:paraId="0ADFF14D"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C38DFF4"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Poračun zavarovalne premije je lahko pozitiven ali negativen, pri čemer velja, da od vrednosti konec obdobja odštevamo vrednosti na začetku obdobja. Pozitiven poračun je sestavni del računa za končno letno zavarovalno premijo. </w:t>
      </w:r>
    </w:p>
    <w:p w14:paraId="3CF46A55"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07A01ECA" w14:textId="6D1A98E5"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Negativen poračun je sestavni del dobropisa za letno zavarovalno premijo. Znesek iz dobropisa nakaže zavarovatelj zavarovancu na njegov račun v roku tridesetih (30) dni po izstavitvi dobropisa. </w:t>
      </w:r>
    </w:p>
    <w:p w14:paraId="24C9F20B"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72574E7C"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roofErr w:type="spellStart"/>
      <w:r w:rsidRPr="001C6E52">
        <w:rPr>
          <w:rFonts w:ascii="Calibri" w:hAnsi="Calibri" w:cs="Calibri"/>
          <w:b/>
          <w:bCs/>
          <w:color w:val="000000"/>
        </w:rPr>
        <w:t>Leeway</w:t>
      </w:r>
      <w:proofErr w:type="spellEnd"/>
      <w:r w:rsidRPr="001C6E52">
        <w:rPr>
          <w:rFonts w:ascii="Calibri" w:hAnsi="Calibri" w:cs="Calibri"/>
          <w:b/>
          <w:bCs/>
          <w:color w:val="000000"/>
        </w:rPr>
        <w:t xml:space="preserve"> klavzula: </w:t>
      </w:r>
    </w:p>
    <w:p w14:paraId="1A6AD79F"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Povišanje zavarovalnih vsot v višini deset odstotkov (10 %) posamezne zavarovalne vsote vseh predmetov zavarovanja posamezne zavarovane lokacije se zavarovancu ne poračuna za nazaj oz. se opravi brez doplačila premije. Vključene so tako nove nabave, izboljšave, investicije v teku ter nove pridobitve. </w:t>
      </w:r>
    </w:p>
    <w:p w14:paraId="0FDEA9E2"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6C2802A3"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Klavzula velja samo za poračun premije. </w:t>
      </w:r>
    </w:p>
    <w:p w14:paraId="55FA289D"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78F5038C"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6A95FD01"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b/>
          <w:bCs/>
          <w:color w:val="000000"/>
        </w:rPr>
        <w:t xml:space="preserve">V. IZSTAVITEV IN PLAČILO RAČUNOV </w:t>
      </w:r>
    </w:p>
    <w:p w14:paraId="171805FA"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0FAA0FE8"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8. člen</w:t>
      </w:r>
    </w:p>
    <w:p w14:paraId="0A30E0B8"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1029B77B"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V skladu s ponudbo bo zavarovanec plačal premijo v enkratnem znesku , v roku tridesetih (30) dni od dneva prejema pravilno izstavljenega računa , na transakcijski račun št. ________________________, odprt pri ___________________.</w:t>
      </w:r>
    </w:p>
    <w:p w14:paraId="37F4B57B" w14:textId="77777777" w:rsidR="00AA31CD" w:rsidRPr="001C6E52" w:rsidRDefault="00AA31CD" w:rsidP="001C6E52">
      <w:pPr>
        <w:autoSpaceDE w:val="0"/>
        <w:autoSpaceDN w:val="0"/>
        <w:adjustRightInd w:val="0"/>
        <w:spacing w:after="0" w:line="280" w:lineRule="exact"/>
        <w:jc w:val="both"/>
        <w:rPr>
          <w:rFonts w:ascii="Calibri" w:hAnsi="Calibri" w:cs="Calibri"/>
          <w:color w:val="000000"/>
        </w:rPr>
      </w:pPr>
    </w:p>
    <w:p w14:paraId="1C7D6639" w14:textId="77777777" w:rsid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Zavarovanec ima pravico vsako leto sproti se dogovoriti o morebitni izstavitvi akontacijskih računov. </w:t>
      </w:r>
    </w:p>
    <w:p w14:paraId="507A9E59" w14:textId="77777777" w:rsidR="0040208C" w:rsidRDefault="0040208C" w:rsidP="001C6E52">
      <w:pPr>
        <w:autoSpaceDE w:val="0"/>
        <w:autoSpaceDN w:val="0"/>
        <w:adjustRightInd w:val="0"/>
        <w:spacing w:after="0" w:line="280" w:lineRule="exact"/>
        <w:jc w:val="both"/>
        <w:rPr>
          <w:rFonts w:ascii="Calibri" w:hAnsi="Calibri" w:cs="Calibri"/>
          <w:color w:val="000000"/>
        </w:rPr>
      </w:pPr>
    </w:p>
    <w:p w14:paraId="4A7FE5D1" w14:textId="77777777" w:rsidR="008622A5" w:rsidRDefault="008C0665" w:rsidP="008C0665">
      <w:pPr>
        <w:keepNext/>
        <w:keepLines/>
        <w:spacing w:after="0" w:line="240" w:lineRule="auto"/>
        <w:jc w:val="both"/>
        <w:rPr>
          <w:rFonts w:ascii="Calibri" w:eastAsia="Times New Roman" w:hAnsi="Calibri" w:cs="Calibri"/>
          <w:lang w:eastAsia="sl-SI"/>
        </w:rPr>
      </w:pPr>
      <w:r>
        <w:rPr>
          <w:rFonts w:ascii="Calibri" w:eastAsia="Times New Roman" w:hAnsi="Calibri" w:cs="Calibri"/>
          <w:lang w:eastAsia="sl-SI"/>
        </w:rPr>
        <w:lastRenderedPageBreak/>
        <w:t>Izvajalec</w:t>
      </w:r>
      <w:r w:rsidRPr="008C0665">
        <w:rPr>
          <w:rFonts w:ascii="Calibri" w:eastAsia="Times New Roman" w:hAnsi="Calibri" w:cs="Calibri"/>
          <w:lang w:eastAsia="sl-SI"/>
        </w:rPr>
        <w:t xml:space="preserve"> bo račun posredoval </w:t>
      </w:r>
      <w:r>
        <w:rPr>
          <w:rFonts w:ascii="Calibri" w:eastAsia="Times New Roman" w:hAnsi="Calibri" w:cs="Calibri"/>
          <w:lang w:eastAsia="sl-SI"/>
        </w:rPr>
        <w:t xml:space="preserve">izključno </w:t>
      </w:r>
      <w:r w:rsidRPr="008C0665">
        <w:rPr>
          <w:rFonts w:ascii="Calibri" w:eastAsia="Times New Roman" w:hAnsi="Calibri" w:cs="Calibri"/>
          <w:lang w:eastAsia="sl-SI"/>
        </w:rPr>
        <w:t>v elektronski obliki</w:t>
      </w:r>
      <w:r>
        <w:rPr>
          <w:rFonts w:ascii="Calibri" w:eastAsia="Times New Roman" w:hAnsi="Calibri" w:cs="Calibri"/>
          <w:lang w:eastAsia="sl-SI"/>
        </w:rPr>
        <w:t xml:space="preserve"> (e-račun)</w:t>
      </w:r>
      <w:r w:rsidR="008622A5">
        <w:rPr>
          <w:rFonts w:ascii="Calibri" w:eastAsia="Times New Roman" w:hAnsi="Calibri" w:cs="Calibri"/>
          <w:lang w:eastAsia="sl-SI"/>
        </w:rPr>
        <w:t>.</w:t>
      </w:r>
    </w:p>
    <w:p w14:paraId="2E949255" w14:textId="77777777" w:rsidR="008C0665" w:rsidRPr="008C0665" w:rsidRDefault="008C0665" w:rsidP="008C0665">
      <w:pPr>
        <w:keepNext/>
        <w:keepLines/>
        <w:spacing w:after="0" w:line="240" w:lineRule="auto"/>
        <w:jc w:val="both"/>
        <w:rPr>
          <w:rFonts w:ascii="Calibri" w:eastAsia="Times New Roman" w:hAnsi="Calibri" w:cs="Calibri"/>
          <w:lang w:eastAsia="sl-SI"/>
        </w:rPr>
      </w:pPr>
    </w:p>
    <w:p w14:paraId="14BE8A3E" w14:textId="4DB3BFE0" w:rsidR="008C0665" w:rsidRPr="008C0665" w:rsidRDefault="008C0665" w:rsidP="008C0665">
      <w:pPr>
        <w:keepNext/>
        <w:keepLines/>
        <w:spacing w:after="0" w:line="240" w:lineRule="auto"/>
        <w:jc w:val="both"/>
        <w:rPr>
          <w:rFonts w:ascii="Calibri" w:eastAsia="Times New Roman" w:hAnsi="Calibri" w:cs="Calibri"/>
          <w:lang w:eastAsia="sl-SI"/>
        </w:rPr>
      </w:pPr>
      <w:r w:rsidRPr="008C0665">
        <w:rPr>
          <w:rFonts w:ascii="Calibri" w:eastAsia="Times New Roman" w:hAnsi="Calibri" w:cs="Calibri"/>
          <w:lang w:eastAsia="sl-SI"/>
        </w:rPr>
        <w:t xml:space="preserve">Račun se mora sklicevati na naročnikovo številko te pogodbe in številko osnovne zavarovalne police na podlagi katere se izstavlja. </w:t>
      </w:r>
      <w:r w:rsidR="008622A5">
        <w:rPr>
          <w:rFonts w:ascii="Calibri" w:eastAsia="Times New Roman" w:hAnsi="Calibri" w:cs="Calibri"/>
          <w:lang w:eastAsia="sl-SI"/>
        </w:rPr>
        <w:t>Izvajalec</w:t>
      </w:r>
      <w:r w:rsidRPr="008C0665">
        <w:rPr>
          <w:rFonts w:ascii="Calibri" w:eastAsia="Times New Roman" w:hAnsi="Calibri" w:cs="Calibri"/>
          <w:lang w:eastAsia="sl-SI"/>
        </w:rPr>
        <w:t xml:space="preserve"> mora izdanemu računu priložiti specifikacijo z obračunom zavarovalnih premij po vrstah zavarovanja in stroškovnih mestih ter pripadajočo dokumentacijo ter mora škodne primere, ki jih je obravnavala, prikazati z opisom in datumom.</w:t>
      </w:r>
    </w:p>
    <w:p w14:paraId="6CCA2B50" w14:textId="77777777" w:rsidR="008C0665" w:rsidRPr="008C0665" w:rsidRDefault="008C0665" w:rsidP="008C0665">
      <w:pPr>
        <w:keepNext/>
        <w:keepLines/>
        <w:spacing w:after="0" w:line="240" w:lineRule="auto"/>
        <w:jc w:val="both"/>
        <w:rPr>
          <w:rFonts w:ascii="Calibri" w:eastAsia="Times New Roman" w:hAnsi="Calibri" w:cs="Calibri"/>
          <w:lang w:eastAsia="sl-SI"/>
        </w:rPr>
      </w:pPr>
    </w:p>
    <w:p w14:paraId="22EC7E25" w14:textId="75E5DDC9" w:rsidR="008C0665" w:rsidRPr="008C0665" w:rsidRDefault="008622A5" w:rsidP="008C0665">
      <w:pPr>
        <w:keepNext/>
        <w:keepLines/>
        <w:spacing w:after="0" w:line="240" w:lineRule="auto"/>
        <w:jc w:val="both"/>
        <w:rPr>
          <w:rFonts w:ascii="Calibri" w:eastAsia="Times New Roman" w:hAnsi="Calibri" w:cs="Calibri"/>
          <w:lang w:eastAsia="sl-SI"/>
        </w:rPr>
      </w:pPr>
      <w:r>
        <w:rPr>
          <w:rFonts w:ascii="Calibri" w:eastAsia="Times New Roman" w:hAnsi="Calibri" w:cs="Calibri"/>
          <w:lang w:eastAsia="sl-SI"/>
        </w:rPr>
        <w:t>Naročnik</w:t>
      </w:r>
      <w:r w:rsidR="008C0665" w:rsidRPr="008C0665">
        <w:rPr>
          <w:rFonts w:ascii="Calibri" w:eastAsia="Times New Roman" w:hAnsi="Calibri" w:cs="Calibri"/>
          <w:lang w:eastAsia="sl-SI"/>
        </w:rPr>
        <w:t xml:space="preserve"> se obvezuje, da bo po prejemu računa in prilog v roku 8 (osmih) delovnih dni le-te pregledal ter </w:t>
      </w:r>
      <w:r>
        <w:rPr>
          <w:rFonts w:ascii="Calibri" w:eastAsia="Times New Roman" w:hAnsi="Calibri" w:cs="Calibri"/>
          <w:lang w:eastAsia="sl-SI"/>
        </w:rPr>
        <w:t>izvajalcu</w:t>
      </w:r>
      <w:r w:rsidR="008C0665" w:rsidRPr="008C0665">
        <w:rPr>
          <w:rFonts w:ascii="Calibri" w:eastAsia="Times New Roman" w:hAnsi="Calibri" w:cs="Calibri"/>
          <w:lang w:eastAsia="sl-SI"/>
        </w:rPr>
        <w:t xml:space="preserve"> sporočil morebitne nepravilnosti in pomanjkljivosti. </w:t>
      </w:r>
    </w:p>
    <w:p w14:paraId="228949C4" w14:textId="77777777" w:rsidR="0040208C" w:rsidRPr="001C6E52" w:rsidRDefault="0040208C" w:rsidP="001C6E52">
      <w:pPr>
        <w:autoSpaceDE w:val="0"/>
        <w:autoSpaceDN w:val="0"/>
        <w:adjustRightInd w:val="0"/>
        <w:spacing w:after="0" w:line="280" w:lineRule="exact"/>
        <w:jc w:val="both"/>
        <w:rPr>
          <w:rFonts w:ascii="Calibri" w:hAnsi="Calibri" w:cs="Calibri"/>
          <w:color w:val="000000"/>
        </w:rPr>
      </w:pPr>
    </w:p>
    <w:p w14:paraId="11C749A3"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2560BD25" w14:textId="1B2C0973"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b/>
          <w:bCs/>
          <w:color w:val="000000"/>
        </w:rPr>
        <w:t xml:space="preserve">VI. OBVEZNOSTI ZAVAROVATELJA </w:t>
      </w:r>
    </w:p>
    <w:p w14:paraId="0B45007F"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7130C99F"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9. člen</w:t>
      </w:r>
    </w:p>
    <w:p w14:paraId="77B3CF85"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iCs/>
          <w:color w:val="000000"/>
        </w:rPr>
        <w:t>Način izplačila zavarovalnine (odškodnine)</w:t>
      </w:r>
    </w:p>
    <w:p w14:paraId="482D1DC6"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05DC0389" w14:textId="54E48804"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Zavarovanec</w:t>
      </w:r>
      <w:r w:rsidR="00C51052" w:rsidRPr="001C6E52">
        <w:rPr>
          <w:rFonts w:ascii="Calibri" w:hAnsi="Calibri" w:cs="Calibri"/>
          <w:color w:val="000000"/>
        </w:rPr>
        <w:t xml:space="preserve"> </w:t>
      </w:r>
      <w:r w:rsidRPr="001C6E52">
        <w:rPr>
          <w:rFonts w:ascii="Calibri" w:hAnsi="Calibri" w:cs="Calibri"/>
          <w:color w:val="000000"/>
        </w:rPr>
        <w:t xml:space="preserve">mora zavarovatelju pisno prijaviti zavarovalni dogodek najkasneje v štirinajstih (14) dneh ko zanj izve. </w:t>
      </w:r>
    </w:p>
    <w:p w14:paraId="648040A3"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273C8AF4" w14:textId="60E052A5"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osem (8) dni od dneva prijave škodnega primera. </w:t>
      </w:r>
    </w:p>
    <w:p w14:paraId="58AB6F08"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3CF6F2E"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Za škodne dogodke si zavarovanec pridržuje pravico izbire lokacije cenitve škode. </w:t>
      </w:r>
    </w:p>
    <w:p w14:paraId="07E9196C"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1480F251" w14:textId="262C213D"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color w:val="000000"/>
        </w:rPr>
        <w:t>V kolikor v dvainsedemdesetih (72) urah (velja tudi za nujne primere) s strani predstavnika zavarovalnice ne prejme obvestila o ogledu kraja škode oz. ne opravi ogled</w:t>
      </w:r>
      <w:r w:rsidR="00134A3C">
        <w:rPr>
          <w:rFonts w:ascii="Calibri" w:hAnsi="Calibri" w:cs="Calibri"/>
          <w:color w:val="000000"/>
        </w:rPr>
        <w:t>a</w:t>
      </w:r>
      <w:r w:rsidRPr="001C6E52">
        <w:rPr>
          <w:rFonts w:ascii="Calibri" w:hAnsi="Calibri" w:cs="Calibri"/>
          <w:color w:val="000000"/>
        </w:rPr>
        <w:t>, cenitv</w:t>
      </w:r>
      <w:r w:rsidR="00134A3C">
        <w:rPr>
          <w:rFonts w:ascii="Calibri" w:hAnsi="Calibri" w:cs="Calibri"/>
          <w:color w:val="000000"/>
        </w:rPr>
        <w:t>e</w:t>
      </w:r>
      <w:r w:rsidRPr="001C6E52">
        <w:rPr>
          <w:rFonts w:ascii="Calibri" w:hAnsi="Calibri" w:cs="Calibri"/>
          <w:color w:val="000000"/>
        </w:rPr>
        <w:t xml:space="preserve"> škode, naročnik pristopi sam k sanaciji, zamenjane oz. poškodovane dele pa shrani. Lastna cenitev velja kot cenilni zapisnik.</w:t>
      </w:r>
    </w:p>
    <w:p w14:paraId="31DCDC1A"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00F4A0A6"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Za obravnavo zavarovalnega primera zadostuje dokumentacija zavarovanca in fotografije škode. </w:t>
      </w:r>
    </w:p>
    <w:p w14:paraId="43C3B38E"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45CC31B8" w14:textId="1F098BA4"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Zavarovatelj izplača zavarovancu zavarovalnino za posamezni škodni primer v roku petnajstih (15) dni po podpisu poravnave oziroma zaključnega sporazuma. Zavarovalnino pa zavarovatelj lahko izplača direktno izvajalcu del vendar le ob pisnem soglasju </w:t>
      </w:r>
      <w:r w:rsidR="00360CB3">
        <w:rPr>
          <w:rFonts w:ascii="Calibri" w:hAnsi="Calibri" w:cs="Calibri"/>
        </w:rPr>
        <w:t>zavarovanca</w:t>
      </w:r>
      <w:r w:rsidRPr="001C6E52">
        <w:rPr>
          <w:rFonts w:ascii="Calibri" w:hAnsi="Calibri" w:cs="Calibri"/>
        </w:rPr>
        <w:t xml:space="preserve">. </w:t>
      </w:r>
    </w:p>
    <w:p w14:paraId="459C2AB2"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131EDA1D"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V primerih, ko se pogodbeni stranki ne sporazumeta o zavarovalnini, o spornih dejstvih poda mnenje komisija treh izvedencev, od katerih vsaka pogodbena stranka imenuje po enega izvedenca, predsednika pa imenujeta sporazumno.</w:t>
      </w:r>
    </w:p>
    <w:p w14:paraId="21A25025"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 </w:t>
      </w:r>
    </w:p>
    <w:p w14:paraId="6AE96B76"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V primeru velikih škod zavarovalnica izplača zavarovancu akontacijo v višini petdeset odstotkov (50 %) od prvotno ocenjene škode v roku sedmih (7) dni od prejema pisne informativne prijave o obsegu škode. V nasprotnem primeru ima naročnik, poleg zamudnih obresti, pravico do povračila stroškov (kreditov) za sanacijo škode. Za velike škode se štejejo škode ocenjene nad 30.000,00 EUR. </w:t>
      </w:r>
    </w:p>
    <w:p w14:paraId="17CC8DC6"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1D679ACE"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2AAA9B51"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6E153B07"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3F867C1F" w14:textId="7777777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rPr>
        <w:lastRenderedPageBreak/>
        <w:t>10. člen</w:t>
      </w:r>
    </w:p>
    <w:p w14:paraId="25547F6A" w14:textId="7777777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iCs/>
        </w:rPr>
        <w:t>Zavarovalni pogoji</w:t>
      </w:r>
    </w:p>
    <w:p w14:paraId="35A8CA4B"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27656F59" w14:textId="3A14103A"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Zavarovalni pogoji (splošni in posebni) za vse vrste zavarovanj, ki bodo dogovorjeni v času sklenitve pogodbe, morajo veljati ves čas trajanja oz. veljavnosti pogodbe in jih zavarovatelj ne sme spreminjati. </w:t>
      </w:r>
    </w:p>
    <w:p w14:paraId="796D6379"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eastAsia="Times New Roman" w:hAnsi="Calibri" w:cs="Calibri"/>
          <w:color w:val="000000"/>
        </w:rPr>
        <w:t>Če so le-ti v  okviru posameznih vprašanj, ki jih urejajo omenjeni pogoji in razpisna dokumentacija JN, v nasprotju z zahtevami oziroma s pogoji iz dokumentacije JN, veljajo zahteve oziroma pogoji iz razpisne dokumentacije JN.</w:t>
      </w:r>
    </w:p>
    <w:p w14:paraId="748E175C"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6888864B"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5894E18F" w14:textId="77777777" w:rsidR="001C6E52" w:rsidRPr="001C6E52" w:rsidRDefault="001C6E52" w:rsidP="001C6E52">
      <w:pPr>
        <w:pStyle w:val="Default"/>
        <w:spacing w:line="280" w:lineRule="exact"/>
        <w:jc w:val="center"/>
        <w:rPr>
          <w:color w:val="000000" w:themeColor="text1"/>
          <w:sz w:val="22"/>
          <w:szCs w:val="22"/>
        </w:rPr>
      </w:pPr>
      <w:r w:rsidRPr="001C6E52">
        <w:rPr>
          <w:color w:val="000000" w:themeColor="text1"/>
          <w:sz w:val="22"/>
          <w:szCs w:val="22"/>
        </w:rPr>
        <w:t>11. člen</w:t>
      </w:r>
    </w:p>
    <w:p w14:paraId="629DFD85" w14:textId="77777777" w:rsidR="001C6E52" w:rsidRPr="001C6E52" w:rsidRDefault="001C6E52" w:rsidP="001C6E52">
      <w:pPr>
        <w:pStyle w:val="Default"/>
        <w:spacing w:line="280" w:lineRule="exact"/>
        <w:jc w:val="center"/>
        <w:rPr>
          <w:color w:val="000000" w:themeColor="text1"/>
          <w:sz w:val="22"/>
          <w:szCs w:val="22"/>
        </w:rPr>
      </w:pPr>
      <w:r w:rsidRPr="001C6E52">
        <w:rPr>
          <w:color w:val="000000" w:themeColor="text1"/>
          <w:sz w:val="22"/>
          <w:szCs w:val="22"/>
        </w:rPr>
        <w:t xml:space="preserve">No </w:t>
      </w:r>
      <w:proofErr w:type="spellStart"/>
      <w:r w:rsidRPr="001C6E52">
        <w:rPr>
          <w:color w:val="000000" w:themeColor="text1"/>
          <w:sz w:val="22"/>
          <w:szCs w:val="22"/>
        </w:rPr>
        <w:t>claim</w:t>
      </w:r>
      <w:proofErr w:type="spellEnd"/>
      <w:r w:rsidRPr="001C6E52">
        <w:rPr>
          <w:color w:val="000000" w:themeColor="text1"/>
          <w:sz w:val="22"/>
          <w:szCs w:val="22"/>
        </w:rPr>
        <w:t xml:space="preserve"> bonus </w:t>
      </w:r>
    </w:p>
    <w:p w14:paraId="6213B799" w14:textId="77777777" w:rsidR="001C6E52" w:rsidRPr="001C6E52" w:rsidRDefault="001C6E52" w:rsidP="001C6E52">
      <w:pPr>
        <w:pStyle w:val="Default"/>
        <w:spacing w:line="280" w:lineRule="exact"/>
        <w:jc w:val="both"/>
        <w:rPr>
          <w:color w:val="000000" w:themeColor="text1"/>
          <w:sz w:val="22"/>
          <w:szCs w:val="22"/>
        </w:rPr>
      </w:pPr>
    </w:p>
    <w:p w14:paraId="29775215" w14:textId="77777777" w:rsidR="001C6E52" w:rsidRPr="001C6E52" w:rsidRDefault="001C6E52" w:rsidP="001C6E52">
      <w:pPr>
        <w:pStyle w:val="Default"/>
        <w:spacing w:line="280" w:lineRule="exact"/>
        <w:jc w:val="both"/>
        <w:rPr>
          <w:color w:val="000000" w:themeColor="text1"/>
          <w:sz w:val="22"/>
          <w:szCs w:val="22"/>
        </w:rPr>
      </w:pPr>
      <w:r w:rsidRPr="001C6E52">
        <w:rPr>
          <w:color w:val="000000" w:themeColor="text1"/>
          <w:sz w:val="22"/>
          <w:szCs w:val="22"/>
        </w:rPr>
        <w:t>V celotnem zavarovalnem obdobju na zavarovalno premijo pri nobenem zavarovanju ni dopusten vpliv škodnega dogajanja (</w:t>
      </w:r>
      <w:proofErr w:type="spellStart"/>
      <w:r w:rsidRPr="001C6E52">
        <w:rPr>
          <w:color w:val="000000" w:themeColor="text1"/>
          <w:sz w:val="22"/>
          <w:szCs w:val="22"/>
        </w:rPr>
        <w:t>malus</w:t>
      </w:r>
      <w:proofErr w:type="spellEnd"/>
      <w:r w:rsidRPr="001C6E52">
        <w:rPr>
          <w:color w:val="000000" w:themeColor="text1"/>
          <w:sz w:val="22"/>
          <w:szCs w:val="22"/>
        </w:rPr>
        <w:t>) na premijo, razen bonusa na doseženi poslovno tehnični rezultat naročnika.</w:t>
      </w:r>
    </w:p>
    <w:p w14:paraId="6194BFE0" w14:textId="77777777" w:rsidR="001C6E52" w:rsidRPr="001C6E52" w:rsidRDefault="001C6E52" w:rsidP="001C6E52">
      <w:pPr>
        <w:pStyle w:val="Default"/>
        <w:spacing w:line="280" w:lineRule="exact"/>
        <w:jc w:val="both"/>
        <w:rPr>
          <w:color w:val="000000" w:themeColor="text1"/>
          <w:sz w:val="22"/>
          <w:szCs w:val="22"/>
        </w:rPr>
      </w:pPr>
    </w:p>
    <w:p w14:paraId="2291E2D2" w14:textId="034B9C64" w:rsidR="001C6E52" w:rsidRPr="001C6E52" w:rsidRDefault="001C6E52" w:rsidP="001C6E52">
      <w:pPr>
        <w:pStyle w:val="Default"/>
        <w:spacing w:line="280" w:lineRule="exact"/>
        <w:jc w:val="both"/>
        <w:rPr>
          <w:color w:val="000000" w:themeColor="text1"/>
          <w:sz w:val="22"/>
          <w:szCs w:val="22"/>
        </w:rPr>
      </w:pPr>
      <w:r w:rsidRPr="001C6E52">
        <w:rPr>
          <w:color w:val="000000" w:themeColor="text1"/>
          <w:sz w:val="22"/>
          <w:szCs w:val="22"/>
        </w:rPr>
        <w:t>Zavarovatelj se obveže, da bo zavarovancu po zaključku zavarovalnega leta priznal dodaten popust pri vseh sklenjenih zavarovanjih (NCB velja za vse zavarovalne vrste razen za odgovornostna zavarovanja in za zavarovanje potresa), v odvisnosti od škodnega rezultata za enoletno zavarovalno obdobje po naslednji tabeli:</w:t>
      </w:r>
    </w:p>
    <w:p w14:paraId="51B76216" w14:textId="77777777" w:rsidR="001C6E52" w:rsidRPr="001C6E52" w:rsidRDefault="001C6E52" w:rsidP="001C6E52">
      <w:pPr>
        <w:pStyle w:val="Default"/>
        <w:spacing w:line="280" w:lineRule="exact"/>
        <w:jc w:val="both"/>
        <w:rPr>
          <w:color w:val="000000" w:themeColor="text1"/>
          <w:sz w:val="22"/>
          <w:szCs w:val="22"/>
        </w:rPr>
      </w:pPr>
    </w:p>
    <w:tbl>
      <w:tblPr>
        <w:tblW w:w="4740" w:type="dxa"/>
        <w:tblInd w:w="70" w:type="dxa"/>
        <w:tblCellMar>
          <w:left w:w="0" w:type="dxa"/>
          <w:right w:w="0" w:type="dxa"/>
        </w:tblCellMar>
        <w:tblLook w:val="04A0" w:firstRow="1" w:lastRow="0" w:firstColumn="1" w:lastColumn="0" w:noHBand="0" w:noVBand="1"/>
      </w:tblPr>
      <w:tblGrid>
        <w:gridCol w:w="3464"/>
        <w:gridCol w:w="1276"/>
      </w:tblGrid>
      <w:tr w:rsidR="001C6E52" w:rsidRPr="001C6E52" w14:paraId="2C7D2514" w14:textId="77777777" w:rsidTr="00E33209">
        <w:trPr>
          <w:trHeight w:val="514"/>
        </w:trPr>
        <w:tc>
          <w:tcPr>
            <w:tcW w:w="3464"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033AD0FE" w14:textId="77777777" w:rsidR="001C6E52" w:rsidRPr="001C6E52" w:rsidRDefault="001C6E52" w:rsidP="00E33209">
            <w:pPr>
              <w:autoSpaceDE w:val="0"/>
              <w:autoSpaceDN w:val="0"/>
              <w:jc w:val="both"/>
              <w:rPr>
                <w:rFonts w:ascii="Calibri" w:hAnsi="Calibri" w:cs="Calibri"/>
                <w:b/>
                <w:bCs/>
                <w:color w:val="000000"/>
              </w:rPr>
            </w:pPr>
            <w:r w:rsidRPr="001C6E52">
              <w:rPr>
                <w:rFonts w:ascii="Calibri" w:hAnsi="Calibri" w:cs="Calibri"/>
                <w:color w:val="000000" w:themeColor="text1"/>
              </w:rPr>
              <w:tab/>
            </w:r>
            <w:r w:rsidRPr="001C6E52">
              <w:rPr>
                <w:rFonts w:ascii="Calibri" w:hAnsi="Calibri" w:cs="Calibri"/>
                <w:b/>
                <w:bCs/>
                <w:color w:val="000000"/>
              </w:rPr>
              <w:t>Zavarovalno tehnični rezultat (ZTR)</w:t>
            </w:r>
          </w:p>
        </w:tc>
        <w:tc>
          <w:tcPr>
            <w:tcW w:w="127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hideMark/>
          </w:tcPr>
          <w:p w14:paraId="02706270" w14:textId="77777777" w:rsidR="001C6E52" w:rsidRPr="001C6E52" w:rsidRDefault="001C6E52" w:rsidP="00E33209">
            <w:pPr>
              <w:autoSpaceDE w:val="0"/>
              <w:autoSpaceDN w:val="0"/>
              <w:jc w:val="both"/>
              <w:rPr>
                <w:rFonts w:ascii="Calibri" w:hAnsi="Calibri" w:cs="Calibri"/>
                <w:b/>
                <w:bCs/>
                <w:color w:val="000000"/>
              </w:rPr>
            </w:pPr>
            <w:r w:rsidRPr="001C6E52">
              <w:rPr>
                <w:rFonts w:ascii="Calibri" w:hAnsi="Calibri" w:cs="Calibri"/>
                <w:b/>
                <w:bCs/>
                <w:color w:val="000000"/>
              </w:rPr>
              <w:t xml:space="preserve">Dobropis </w:t>
            </w:r>
          </w:p>
        </w:tc>
      </w:tr>
      <w:tr w:rsidR="001C6E52" w:rsidRPr="001C6E52" w14:paraId="726BDE9C" w14:textId="77777777" w:rsidTr="00E33209">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8043831" w14:textId="77777777" w:rsidR="001C6E52" w:rsidRPr="001C6E52" w:rsidRDefault="001C6E52" w:rsidP="00E33209">
            <w:pPr>
              <w:autoSpaceDE w:val="0"/>
              <w:autoSpaceDN w:val="0"/>
              <w:jc w:val="both"/>
              <w:rPr>
                <w:rFonts w:ascii="Calibri" w:hAnsi="Calibri" w:cs="Calibri"/>
                <w:color w:val="000000"/>
              </w:rPr>
            </w:pPr>
            <w:r w:rsidRPr="001C6E52">
              <w:rPr>
                <w:rFonts w:ascii="Calibri" w:hAnsi="Calibri" w:cs="Calibri"/>
                <w:color w:val="000000"/>
              </w:rPr>
              <w:t>do 20 %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4EC9062" w14:textId="77777777" w:rsidR="001C6E52" w:rsidRPr="001C6E52" w:rsidRDefault="001C6E52" w:rsidP="00E33209">
            <w:pPr>
              <w:autoSpaceDE w:val="0"/>
              <w:autoSpaceDN w:val="0"/>
              <w:jc w:val="both"/>
              <w:rPr>
                <w:rFonts w:ascii="Calibri" w:hAnsi="Calibri" w:cs="Calibri"/>
                <w:color w:val="000000"/>
              </w:rPr>
            </w:pPr>
            <w:r w:rsidRPr="001C6E52">
              <w:rPr>
                <w:rFonts w:ascii="Calibri" w:hAnsi="Calibri" w:cs="Calibri"/>
                <w:color w:val="000000"/>
              </w:rPr>
              <w:t>20%</w:t>
            </w:r>
          </w:p>
        </w:tc>
      </w:tr>
      <w:tr w:rsidR="001C6E52" w:rsidRPr="001C6E52" w14:paraId="3BE040AB" w14:textId="77777777" w:rsidTr="00E33209">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F47ECCD" w14:textId="77777777" w:rsidR="001C6E52" w:rsidRPr="001C6E52" w:rsidRDefault="001C6E52" w:rsidP="00E33209">
            <w:pPr>
              <w:autoSpaceDE w:val="0"/>
              <w:autoSpaceDN w:val="0"/>
              <w:jc w:val="both"/>
              <w:rPr>
                <w:rFonts w:ascii="Calibri" w:hAnsi="Calibri" w:cs="Calibri"/>
                <w:color w:val="000000"/>
              </w:rPr>
            </w:pPr>
            <w:r w:rsidRPr="001C6E52">
              <w:rPr>
                <w:rFonts w:ascii="Calibri" w:hAnsi="Calibri" w:cs="Calibri"/>
                <w:color w:val="000000"/>
              </w:rPr>
              <w:t>21-30 %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5543E20" w14:textId="77777777" w:rsidR="001C6E52" w:rsidRPr="001C6E52" w:rsidRDefault="001C6E52" w:rsidP="00E33209">
            <w:pPr>
              <w:autoSpaceDE w:val="0"/>
              <w:autoSpaceDN w:val="0"/>
              <w:jc w:val="both"/>
              <w:rPr>
                <w:rFonts w:ascii="Calibri" w:hAnsi="Calibri" w:cs="Calibri"/>
                <w:color w:val="000000"/>
              </w:rPr>
            </w:pPr>
            <w:r w:rsidRPr="001C6E52">
              <w:rPr>
                <w:rFonts w:ascii="Calibri" w:hAnsi="Calibri" w:cs="Calibri"/>
                <w:color w:val="000000"/>
              </w:rPr>
              <w:t>10%</w:t>
            </w:r>
          </w:p>
        </w:tc>
      </w:tr>
      <w:tr w:rsidR="001C6E52" w:rsidRPr="001C6E52" w14:paraId="0C818A18" w14:textId="77777777" w:rsidTr="00E33209">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51DC174" w14:textId="77777777" w:rsidR="001C6E52" w:rsidRPr="001C6E52" w:rsidRDefault="001C6E52" w:rsidP="00E33209">
            <w:pPr>
              <w:autoSpaceDE w:val="0"/>
              <w:autoSpaceDN w:val="0"/>
              <w:jc w:val="both"/>
              <w:rPr>
                <w:rFonts w:ascii="Calibri" w:hAnsi="Calibri" w:cs="Calibri"/>
                <w:color w:val="000000"/>
              </w:rPr>
            </w:pPr>
            <w:r w:rsidRPr="001C6E52">
              <w:rPr>
                <w:rFonts w:ascii="Calibri" w:hAnsi="Calibri" w:cs="Calibri"/>
                <w:color w:val="000000"/>
              </w:rPr>
              <w:t>31-35 %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193571C" w14:textId="77777777" w:rsidR="001C6E52" w:rsidRPr="001C6E52" w:rsidRDefault="001C6E52" w:rsidP="00E33209">
            <w:pPr>
              <w:autoSpaceDE w:val="0"/>
              <w:autoSpaceDN w:val="0"/>
              <w:jc w:val="both"/>
              <w:rPr>
                <w:rFonts w:ascii="Calibri" w:hAnsi="Calibri" w:cs="Calibri"/>
                <w:color w:val="000000"/>
              </w:rPr>
            </w:pPr>
            <w:r w:rsidRPr="001C6E52">
              <w:rPr>
                <w:rFonts w:ascii="Calibri" w:hAnsi="Calibri" w:cs="Calibri"/>
                <w:color w:val="000000"/>
              </w:rPr>
              <w:t>5%</w:t>
            </w:r>
          </w:p>
        </w:tc>
      </w:tr>
      <w:tr w:rsidR="001C6E52" w:rsidRPr="001C6E52" w14:paraId="33512494" w14:textId="77777777" w:rsidTr="00E33209">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09B61AE" w14:textId="77777777" w:rsidR="001C6E52" w:rsidRPr="001C6E52" w:rsidRDefault="001C6E52" w:rsidP="00E33209">
            <w:pPr>
              <w:autoSpaceDE w:val="0"/>
              <w:autoSpaceDN w:val="0"/>
              <w:jc w:val="both"/>
              <w:rPr>
                <w:rFonts w:ascii="Calibri" w:hAnsi="Calibri" w:cs="Calibri"/>
                <w:color w:val="000000"/>
              </w:rPr>
            </w:pPr>
            <w:r w:rsidRPr="001C6E52">
              <w:rPr>
                <w:rFonts w:ascii="Calibri" w:hAnsi="Calibri" w:cs="Calibri"/>
                <w:color w:val="000000"/>
              </w:rPr>
              <w:t>36% in več</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FF46EF" w14:textId="77777777" w:rsidR="001C6E52" w:rsidRPr="001C6E52" w:rsidRDefault="001C6E52" w:rsidP="00E33209">
            <w:pPr>
              <w:autoSpaceDE w:val="0"/>
              <w:autoSpaceDN w:val="0"/>
              <w:jc w:val="both"/>
              <w:rPr>
                <w:rFonts w:ascii="Calibri" w:hAnsi="Calibri" w:cs="Calibri"/>
                <w:color w:val="000000"/>
              </w:rPr>
            </w:pPr>
            <w:r w:rsidRPr="001C6E52">
              <w:rPr>
                <w:rFonts w:ascii="Calibri" w:hAnsi="Calibri" w:cs="Calibri"/>
                <w:color w:val="000000"/>
              </w:rPr>
              <w:t>0%</w:t>
            </w:r>
          </w:p>
        </w:tc>
      </w:tr>
    </w:tbl>
    <w:p w14:paraId="4AF50EDE" w14:textId="77777777" w:rsidR="001C6E52" w:rsidRPr="001C6E52" w:rsidRDefault="001C6E52" w:rsidP="001C6E52">
      <w:pPr>
        <w:autoSpaceDE w:val="0"/>
        <w:autoSpaceDN w:val="0"/>
        <w:adjustRightInd w:val="0"/>
        <w:spacing w:after="0" w:line="280" w:lineRule="exact"/>
        <w:jc w:val="both"/>
        <w:rPr>
          <w:rFonts w:ascii="Calibri" w:hAnsi="Calibri" w:cs="Calibri"/>
          <w:color w:val="000000" w:themeColor="text1"/>
        </w:rPr>
      </w:pPr>
    </w:p>
    <w:p w14:paraId="364830F7"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color w:val="000000" w:themeColor="text1"/>
        </w:rPr>
        <w:t>Zavarovalno tehnični rezultat (v nadaljevanju ZTR) se izračuna tako, da se seštevek vseh izplačanih zavarovalnin/odškodnin za preteklo zavarovalno leto deli s kosmato premijo v enakem časovnem obdobju. Kosmata premija je fakturirana premija, zmanjšanja za davek od prometa zavarovalnih poslov.  V primeru pozitivnega ZTR (ko je izračunani zgoraj omenjen kvocient manjši od 100 %),  je zavarovalec upravičen do dobropisa, ki se določi skladno s tabelo št. 1. Dobropis predstavlja odstotek letne neto plačane premije preteklega zavarovalnega leta.</w:t>
      </w:r>
    </w:p>
    <w:p w14:paraId="0A8B572A"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1E9B9B29"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NCB se obračunava: za prvi obračun se upošteva obdobje od 1.10.2026 do 31.12.2026 in potem letno do konca pogodbe.</w:t>
      </w:r>
    </w:p>
    <w:p w14:paraId="529C3083" w14:textId="77777777" w:rsidR="001C6E52" w:rsidRPr="001C6E52" w:rsidRDefault="001C6E52" w:rsidP="001C6E52">
      <w:pPr>
        <w:autoSpaceDE w:val="0"/>
        <w:autoSpaceDN w:val="0"/>
        <w:adjustRightInd w:val="0"/>
        <w:spacing w:after="0" w:line="280" w:lineRule="exact"/>
        <w:jc w:val="center"/>
        <w:rPr>
          <w:rFonts w:ascii="Calibri" w:hAnsi="Calibri" w:cs="Calibri"/>
        </w:rPr>
      </w:pPr>
    </w:p>
    <w:p w14:paraId="4CFDE968" w14:textId="7777777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rPr>
        <w:t>12. člen</w:t>
      </w:r>
    </w:p>
    <w:p w14:paraId="43F01020" w14:textId="0C13BAF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iCs/>
        </w:rPr>
        <w:t>Zavarovanje obveznosti zavarovatelja</w:t>
      </w:r>
    </w:p>
    <w:p w14:paraId="6BA77131"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11AE4F47" w14:textId="3CE93FF9"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Zavarovatelj se obveže, da bo najkasneje v petnajstih (15) dneh po podpisu pogodbe predložil bianco menic</w:t>
      </w:r>
      <w:r w:rsidR="007C7029">
        <w:rPr>
          <w:rFonts w:ascii="Calibri" w:hAnsi="Calibri" w:cs="Calibri"/>
        </w:rPr>
        <w:t>o</w:t>
      </w:r>
      <w:r w:rsidRPr="001C6E52">
        <w:rPr>
          <w:rFonts w:ascii="Calibri" w:hAnsi="Calibri" w:cs="Calibri"/>
        </w:rPr>
        <w:t xml:space="preserve"> in meničn</w:t>
      </w:r>
      <w:r w:rsidR="007C7029">
        <w:rPr>
          <w:rFonts w:ascii="Calibri" w:hAnsi="Calibri" w:cs="Calibri"/>
        </w:rPr>
        <w:t>o</w:t>
      </w:r>
      <w:r w:rsidRPr="001C6E52">
        <w:rPr>
          <w:rFonts w:ascii="Calibri" w:hAnsi="Calibri" w:cs="Calibri"/>
        </w:rPr>
        <w:t xml:space="preserve"> izjave s pooblastilom za izpolnitev kot zavarovanje za dobro izvedbo pogodbenih </w:t>
      </w:r>
      <w:r w:rsidRPr="001C6E52">
        <w:rPr>
          <w:rFonts w:ascii="Calibri" w:hAnsi="Calibri" w:cs="Calibri"/>
        </w:rPr>
        <w:lastRenderedPageBreak/>
        <w:t xml:space="preserve">obveznosti, </w:t>
      </w:r>
      <w:r w:rsidRPr="007C7029">
        <w:rPr>
          <w:rFonts w:ascii="Calibri" w:hAnsi="Calibri" w:cs="Calibri"/>
        </w:rPr>
        <w:t xml:space="preserve">v višini </w:t>
      </w:r>
      <w:r w:rsidR="007C7029" w:rsidRPr="007C7029">
        <w:rPr>
          <w:rFonts w:ascii="Calibri" w:hAnsi="Calibri" w:cs="Calibri"/>
        </w:rPr>
        <w:t>10% pogodbene vrednosti z</w:t>
      </w:r>
      <w:r w:rsidR="007C7029">
        <w:rPr>
          <w:rFonts w:ascii="Calibri" w:hAnsi="Calibri" w:cs="Calibri"/>
          <w:b/>
          <w:bCs/>
        </w:rPr>
        <w:t xml:space="preserve"> </w:t>
      </w:r>
      <w:r w:rsidRPr="001C6E52">
        <w:rPr>
          <w:rFonts w:ascii="Calibri" w:hAnsi="Calibri" w:cs="Calibri"/>
        </w:rPr>
        <w:t xml:space="preserve">DPZP, z veljavnostjo petinštirideset (45) dni po izteku veljavnosti pogodbe. </w:t>
      </w:r>
    </w:p>
    <w:p w14:paraId="67240E9D"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6D51833C" w14:textId="5B33C769"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Unovčenje finančnega zavarovanja ne odvezuje zavarovatelja </w:t>
      </w:r>
      <w:r w:rsidR="00360CB3">
        <w:rPr>
          <w:rFonts w:ascii="Calibri" w:hAnsi="Calibri" w:cs="Calibri"/>
        </w:rPr>
        <w:t>izvajalca</w:t>
      </w:r>
      <w:r w:rsidR="00360CB3" w:rsidRPr="001C6E52">
        <w:rPr>
          <w:rFonts w:ascii="Calibri" w:hAnsi="Calibri" w:cs="Calibri"/>
        </w:rPr>
        <w:t xml:space="preserve"> </w:t>
      </w:r>
      <w:r w:rsidRPr="001C6E52">
        <w:rPr>
          <w:rFonts w:ascii="Calibri" w:hAnsi="Calibri" w:cs="Calibri"/>
        </w:rPr>
        <w:t xml:space="preserve">od njegove obveznosti, povrniti naročniku škodo v višini zneska razlike med višino dejanske škode, ki jo je naročnik zaradi neizpolnjevanja obveznosti iz pogodbe zavarovatelja utrpel in zneskom iz unovčenega finančnega zavarovanja. </w:t>
      </w:r>
    </w:p>
    <w:p w14:paraId="6B248BB5"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741082C8" w14:textId="2D7DD390"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Zavarovanec lahko unovči finančno zavarovanje tudi v delnem znesku. V tem primeru se le-to znižuje za vsak, po tej menični izjavi unovčeni znesek. </w:t>
      </w:r>
      <w:r w:rsidR="007E7F87">
        <w:rPr>
          <w:rFonts w:ascii="Calibri" w:hAnsi="Calibri" w:cs="Calibri"/>
        </w:rPr>
        <w:t xml:space="preserve">V primeru (delnega) unovčenja menice, bo izvajalec le-to nemudoma nadomestil z novo. </w:t>
      </w:r>
    </w:p>
    <w:p w14:paraId="38761F61"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269E954C" w14:textId="0603DE39"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Naročnik </w:t>
      </w:r>
      <w:r w:rsidR="003E1C57">
        <w:rPr>
          <w:rFonts w:ascii="Calibri" w:hAnsi="Calibri" w:cs="Calibri"/>
        </w:rPr>
        <w:t xml:space="preserve">bo unovčil </w:t>
      </w:r>
      <w:r w:rsidRPr="001C6E52">
        <w:rPr>
          <w:rFonts w:ascii="Calibri" w:hAnsi="Calibri" w:cs="Calibri"/>
        </w:rPr>
        <w:t xml:space="preserve">zavarovanje za dobro izvedbo pogodbenih obveznosti </w:t>
      </w:r>
      <w:r w:rsidR="003E1C57">
        <w:rPr>
          <w:rFonts w:ascii="Calibri" w:hAnsi="Calibri" w:cs="Calibri"/>
        </w:rPr>
        <w:t>v naslednjem primeru</w:t>
      </w:r>
      <w:r w:rsidRPr="001C6E52">
        <w:rPr>
          <w:rFonts w:ascii="Calibri" w:hAnsi="Calibri" w:cs="Calibri"/>
        </w:rPr>
        <w:t xml:space="preserve">: </w:t>
      </w:r>
    </w:p>
    <w:p w14:paraId="6FB7C512" w14:textId="58F54825" w:rsidR="00CE4FBF" w:rsidRPr="00CE4FBF" w:rsidRDefault="00CE4FBF" w:rsidP="00CE4FBF">
      <w:pPr>
        <w:numPr>
          <w:ilvl w:val="0"/>
          <w:numId w:val="1"/>
        </w:numPr>
        <w:autoSpaceDE w:val="0"/>
        <w:autoSpaceDN w:val="0"/>
        <w:adjustRightInd w:val="0"/>
        <w:spacing w:after="0" w:line="280" w:lineRule="exact"/>
        <w:jc w:val="both"/>
        <w:rPr>
          <w:rFonts w:ascii="Calibri" w:hAnsi="Calibri" w:cs="Calibri"/>
        </w:rPr>
      </w:pPr>
      <w:r w:rsidRPr="00CE4FBF">
        <w:rPr>
          <w:rFonts w:ascii="Calibri" w:hAnsi="Calibri" w:cs="Calibri"/>
        </w:rPr>
        <w:t xml:space="preserve">če </w:t>
      </w:r>
      <w:r>
        <w:rPr>
          <w:rFonts w:ascii="Calibri" w:hAnsi="Calibri" w:cs="Calibri"/>
        </w:rPr>
        <w:t>izvajalec</w:t>
      </w:r>
      <w:r w:rsidRPr="00CE4FBF">
        <w:rPr>
          <w:rFonts w:ascii="Calibri" w:hAnsi="Calibri" w:cs="Calibri"/>
        </w:rPr>
        <w:t xml:space="preserve"> ne bo pričel izvajati svojih pogodbenih obveznosti v skladu z določili </w:t>
      </w:r>
      <w:r>
        <w:rPr>
          <w:rFonts w:ascii="Calibri" w:hAnsi="Calibri" w:cs="Calibri"/>
        </w:rPr>
        <w:t xml:space="preserve">te </w:t>
      </w:r>
      <w:r w:rsidRPr="00CE4FBF">
        <w:rPr>
          <w:rFonts w:ascii="Calibri" w:hAnsi="Calibri" w:cs="Calibri"/>
        </w:rPr>
        <w:t>pogodbe ali</w:t>
      </w:r>
    </w:p>
    <w:p w14:paraId="781033A1" w14:textId="403DCFE1" w:rsidR="00CE4FBF" w:rsidRPr="00CE4FBF" w:rsidRDefault="00CE4FBF" w:rsidP="00CE4FBF">
      <w:pPr>
        <w:numPr>
          <w:ilvl w:val="0"/>
          <w:numId w:val="1"/>
        </w:numPr>
        <w:autoSpaceDE w:val="0"/>
        <w:autoSpaceDN w:val="0"/>
        <w:adjustRightInd w:val="0"/>
        <w:spacing w:after="0" w:line="280" w:lineRule="exact"/>
        <w:jc w:val="both"/>
        <w:rPr>
          <w:rFonts w:ascii="Calibri" w:hAnsi="Calibri" w:cs="Calibri"/>
        </w:rPr>
      </w:pPr>
      <w:r w:rsidRPr="00CE4FBF">
        <w:rPr>
          <w:rFonts w:ascii="Calibri" w:hAnsi="Calibri" w:cs="Calibri"/>
        </w:rPr>
        <w:t xml:space="preserve">če </w:t>
      </w:r>
      <w:r>
        <w:rPr>
          <w:rFonts w:ascii="Calibri" w:hAnsi="Calibri" w:cs="Calibri"/>
        </w:rPr>
        <w:t>izvajalec</w:t>
      </w:r>
      <w:r w:rsidRPr="00CE4FBF">
        <w:rPr>
          <w:rFonts w:ascii="Calibri" w:hAnsi="Calibri" w:cs="Calibri"/>
        </w:rPr>
        <w:t xml:space="preserve"> ne bo izpolnil svojih pogodbenih obveznosti v skladu z določili </w:t>
      </w:r>
      <w:r>
        <w:rPr>
          <w:rFonts w:ascii="Calibri" w:hAnsi="Calibri" w:cs="Calibri"/>
        </w:rPr>
        <w:t xml:space="preserve">te </w:t>
      </w:r>
      <w:r w:rsidRPr="00CE4FBF">
        <w:rPr>
          <w:rFonts w:ascii="Calibri" w:hAnsi="Calibri" w:cs="Calibri"/>
        </w:rPr>
        <w:t>pogodbe ali</w:t>
      </w:r>
    </w:p>
    <w:p w14:paraId="20999D81" w14:textId="790AF6D2" w:rsidR="00CE4FBF" w:rsidRPr="00CE4FBF" w:rsidRDefault="00CE4FBF" w:rsidP="00CE4FBF">
      <w:pPr>
        <w:numPr>
          <w:ilvl w:val="0"/>
          <w:numId w:val="1"/>
        </w:numPr>
        <w:autoSpaceDE w:val="0"/>
        <w:autoSpaceDN w:val="0"/>
        <w:adjustRightInd w:val="0"/>
        <w:spacing w:after="0" w:line="280" w:lineRule="exact"/>
        <w:jc w:val="both"/>
        <w:rPr>
          <w:rFonts w:ascii="Calibri" w:hAnsi="Calibri" w:cs="Calibri"/>
        </w:rPr>
      </w:pPr>
      <w:r w:rsidRPr="00CE4FBF">
        <w:rPr>
          <w:rFonts w:ascii="Calibri" w:hAnsi="Calibri" w:cs="Calibri"/>
        </w:rPr>
        <w:t xml:space="preserve">če </w:t>
      </w:r>
      <w:r>
        <w:rPr>
          <w:rFonts w:ascii="Calibri" w:hAnsi="Calibri" w:cs="Calibri"/>
        </w:rPr>
        <w:t>izvajalec</w:t>
      </w:r>
      <w:r w:rsidRPr="00CE4FBF">
        <w:rPr>
          <w:rFonts w:ascii="Calibri" w:hAnsi="Calibri" w:cs="Calibri"/>
        </w:rPr>
        <w:t xml:space="preserve"> ne bo pravočasno izpolnil svojih pogodbenih obveznosti v skladu z določili </w:t>
      </w:r>
      <w:r>
        <w:rPr>
          <w:rFonts w:ascii="Calibri" w:hAnsi="Calibri" w:cs="Calibri"/>
        </w:rPr>
        <w:t xml:space="preserve">te </w:t>
      </w:r>
      <w:r w:rsidRPr="00CE4FBF">
        <w:rPr>
          <w:rFonts w:ascii="Calibri" w:hAnsi="Calibri" w:cs="Calibri"/>
        </w:rPr>
        <w:t>pogodbe ali</w:t>
      </w:r>
    </w:p>
    <w:p w14:paraId="403C14A3" w14:textId="46CA1298" w:rsidR="00CE4FBF" w:rsidRPr="00CE4FBF" w:rsidRDefault="00CE4FBF" w:rsidP="00CE4FBF">
      <w:pPr>
        <w:numPr>
          <w:ilvl w:val="0"/>
          <w:numId w:val="1"/>
        </w:numPr>
        <w:autoSpaceDE w:val="0"/>
        <w:autoSpaceDN w:val="0"/>
        <w:adjustRightInd w:val="0"/>
        <w:spacing w:after="0" w:line="280" w:lineRule="exact"/>
        <w:jc w:val="both"/>
        <w:rPr>
          <w:rFonts w:ascii="Calibri" w:hAnsi="Calibri" w:cs="Calibri"/>
        </w:rPr>
      </w:pPr>
      <w:r w:rsidRPr="00CE4FBF">
        <w:rPr>
          <w:rFonts w:ascii="Calibri" w:hAnsi="Calibri" w:cs="Calibri"/>
        </w:rPr>
        <w:t xml:space="preserve">če </w:t>
      </w:r>
      <w:r>
        <w:rPr>
          <w:rFonts w:ascii="Calibri" w:hAnsi="Calibri" w:cs="Calibri"/>
        </w:rPr>
        <w:t>izvajalec</w:t>
      </w:r>
      <w:r w:rsidRPr="00CE4FBF">
        <w:rPr>
          <w:rFonts w:ascii="Calibri" w:hAnsi="Calibri" w:cs="Calibri"/>
        </w:rPr>
        <w:t xml:space="preserve"> ne bo pravilno izpolnil svojih pogodbenih obveznosti v skladu z določili </w:t>
      </w:r>
      <w:r>
        <w:rPr>
          <w:rFonts w:ascii="Calibri" w:hAnsi="Calibri" w:cs="Calibri"/>
        </w:rPr>
        <w:t xml:space="preserve">te </w:t>
      </w:r>
      <w:r w:rsidRPr="00CE4FBF">
        <w:rPr>
          <w:rFonts w:ascii="Calibri" w:hAnsi="Calibri" w:cs="Calibri"/>
        </w:rPr>
        <w:t>pogodbe ali</w:t>
      </w:r>
    </w:p>
    <w:p w14:paraId="78BBEC91" w14:textId="4007CFEF" w:rsidR="001C6E52" w:rsidRPr="001C6E52" w:rsidRDefault="00CE4FBF" w:rsidP="001C6E52">
      <w:pPr>
        <w:numPr>
          <w:ilvl w:val="0"/>
          <w:numId w:val="1"/>
        </w:numPr>
        <w:autoSpaceDE w:val="0"/>
        <w:autoSpaceDN w:val="0"/>
        <w:adjustRightInd w:val="0"/>
        <w:spacing w:after="0" w:line="280" w:lineRule="exact"/>
        <w:jc w:val="both"/>
        <w:rPr>
          <w:rFonts w:ascii="Calibri" w:hAnsi="Calibri" w:cs="Calibri"/>
        </w:rPr>
      </w:pPr>
      <w:r w:rsidRPr="00CE4FBF">
        <w:rPr>
          <w:rFonts w:ascii="Calibri" w:hAnsi="Calibri" w:cs="Calibri"/>
        </w:rPr>
        <w:t xml:space="preserve">če bo izbrani ponudnik prenehal izpolnjevati svoje pogodbene obveznosti v skladu z določili </w:t>
      </w:r>
      <w:r>
        <w:rPr>
          <w:rFonts w:ascii="Calibri" w:hAnsi="Calibri" w:cs="Calibri"/>
        </w:rPr>
        <w:t xml:space="preserve">te </w:t>
      </w:r>
      <w:r w:rsidRPr="00CE4FBF">
        <w:rPr>
          <w:rFonts w:ascii="Calibri" w:hAnsi="Calibri" w:cs="Calibri"/>
        </w:rPr>
        <w:t>pogodbe.</w:t>
      </w:r>
      <w:r w:rsidR="001C6E52" w:rsidRPr="001C6E52">
        <w:rPr>
          <w:rFonts w:ascii="Calibri" w:hAnsi="Calibri" w:cs="Calibri"/>
        </w:rPr>
        <w:t xml:space="preserve">. </w:t>
      </w:r>
    </w:p>
    <w:p w14:paraId="5C6F7E5F"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3C4FDA8E"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Predložitev finančnega zavarovanja za dobro izvedbo pogodbenih obveznosti je pogoj za veljavnost te pogodbe. </w:t>
      </w:r>
    </w:p>
    <w:p w14:paraId="5E803D78"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78C31429" w14:textId="7777777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rPr>
        <w:t>13. člen</w:t>
      </w:r>
    </w:p>
    <w:p w14:paraId="6EE9547D" w14:textId="77777777" w:rsidR="001C6E52" w:rsidRPr="001C6E52" w:rsidRDefault="001C6E52" w:rsidP="001C6E52">
      <w:pPr>
        <w:autoSpaceDE w:val="0"/>
        <w:autoSpaceDN w:val="0"/>
        <w:adjustRightInd w:val="0"/>
        <w:spacing w:after="0" w:line="280" w:lineRule="exact"/>
        <w:jc w:val="center"/>
        <w:rPr>
          <w:rFonts w:ascii="Calibri" w:hAnsi="Calibri" w:cs="Calibri"/>
          <w:iCs/>
        </w:rPr>
      </w:pPr>
      <w:r w:rsidRPr="001C6E52">
        <w:rPr>
          <w:rFonts w:ascii="Calibri" w:hAnsi="Calibri" w:cs="Calibri"/>
          <w:iCs/>
        </w:rPr>
        <w:t>Varovanje podatkov in obveščanje</w:t>
      </w:r>
    </w:p>
    <w:p w14:paraId="085B3952" w14:textId="77777777"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p>
    <w:p w14:paraId="2EB2C6A6"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 ne glede na to ali se bosta z osebnimi podatki seznanili pri neposrednem opravljanju storitev, pri nadzoru izvajanja določil te pogodbe, preko pisne dokumentacije ali na kakršenkoli drug način.</w:t>
      </w:r>
    </w:p>
    <w:p w14:paraId="1B7B8933"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6D4B3A86"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xml:space="preserve">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odgovorni, prav tako odgovarjata kot samostojni zavezanec v odnosu do nadzornega organa na področju varstva osebnih podatkov v inšpekcijskem in </w:t>
      </w:r>
      <w:proofErr w:type="spellStart"/>
      <w:r w:rsidRPr="001C6E52">
        <w:rPr>
          <w:rFonts w:ascii="Calibri" w:eastAsia="Times New Roman" w:hAnsi="Calibri" w:cs="Calibri"/>
          <w:color w:val="000000"/>
          <w:lang w:eastAsia="sl-SI"/>
        </w:rPr>
        <w:t>prekrškovnem</w:t>
      </w:r>
      <w:proofErr w:type="spellEnd"/>
      <w:r w:rsidRPr="001C6E52">
        <w:rPr>
          <w:rFonts w:ascii="Calibri" w:eastAsia="Times New Roman" w:hAnsi="Calibri" w:cs="Calibri"/>
          <w:color w:val="000000"/>
          <w:lang w:eastAsia="sl-SI"/>
        </w:rPr>
        <w:t xml:space="preserve"> postopku.</w:t>
      </w:r>
    </w:p>
    <w:p w14:paraId="7A110E14"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Pogodbeni stranki bosta zavarovalcem/zavarovancem, vsak iz svoje obdelave, omogočili izvajanje pravic v zvezi z obdelavo osebnih podatkov po predpisih s področja varstva osebnih podatkov.</w:t>
      </w:r>
    </w:p>
    <w:p w14:paraId="7B560894"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Naročnik bo sledil zavezi zaupnosti in varstvu osebnih podatkov zavarovalcev/zavarovancev ter bo zavarovalnici za potrebe izvajanja te pogodbe posredoval naslednje podatke: ime in priimek zavarovanca/zavarovalca, naslov, datum rojstva, davčno št. ter e-naslov.</w:t>
      </w:r>
    </w:p>
    <w:p w14:paraId="2E940496"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lastRenderedPageBreak/>
        <w:t>Pogodbeni stranki izjavljata, da imata vzpostavljen postopek in ukrepe za varovanje in obdelovanje osebnih podatkov, kot jih predpisuje 24. člen v povezavi s prvim odstavkom 25. člena ZVOP-1.</w:t>
      </w:r>
    </w:p>
    <w:p w14:paraId="7F80BAD7" w14:textId="77777777" w:rsidR="001C6E52" w:rsidRPr="001C6E52" w:rsidRDefault="001C6E52" w:rsidP="001C6E52">
      <w:pPr>
        <w:spacing w:after="4"/>
        <w:jc w:val="both"/>
        <w:rPr>
          <w:rFonts w:ascii="Calibri" w:eastAsia="Times New Roman" w:hAnsi="Calibri" w:cs="Calibri"/>
          <w:color w:val="000000"/>
          <w:lang w:eastAsia="sl-SI"/>
        </w:rPr>
      </w:pPr>
    </w:p>
    <w:p w14:paraId="088CCDD5"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Zavarovanje osebnih podatkov obsega pravne, organizacijske in ustrezne logično-tehnične postopke in ukrepe, s katerimi se varujejo osebni podatki, preprečuje slučajno ali namerno nepooblaščeno uničevanje podatkov, njihova sprememba ali izguba ter nepooblaščena obdelava teh podatkov tako, da se:</w:t>
      </w:r>
    </w:p>
    <w:p w14:paraId="1CC12472"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xml:space="preserve">- varujejo prostori, </w:t>
      </w:r>
      <w:proofErr w:type="spellStart"/>
      <w:r w:rsidRPr="001C6E52">
        <w:rPr>
          <w:rFonts w:ascii="Calibri" w:eastAsia="Times New Roman" w:hAnsi="Calibri" w:cs="Calibri"/>
          <w:color w:val="000000"/>
          <w:lang w:eastAsia="sl-SI"/>
        </w:rPr>
        <w:t>aparaturna</w:t>
      </w:r>
      <w:proofErr w:type="spellEnd"/>
      <w:r w:rsidRPr="001C6E52">
        <w:rPr>
          <w:rFonts w:ascii="Calibri" w:eastAsia="Times New Roman" w:hAnsi="Calibri" w:cs="Calibri"/>
          <w:color w:val="000000"/>
          <w:lang w:eastAsia="sl-SI"/>
        </w:rPr>
        <w:t xml:space="preserve"> in sistemska programska oprema,</w:t>
      </w:r>
    </w:p>
    <w:p w14:paraId="389FE881"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varuje aplikativna programska oprema, s katero se obdelujejo osebni podatki,</w:t>
      </w:r>
    </w:p>
    <w:p w14:paraId="69A77474"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zagotavlja varnost posredovanja in prenosa osebnih podatkov,</w:t>
      </w:r>
    </w:p>
    <w:p w14:paraId="582B6CF1"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onemogoča nepooblaščenim osebam dostop do naprav, na katerih se obdelujejo osebni</w:t>
      </w:r>
    </w:p>
    <w:p w14:paraId="14FF3B7C"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podatki in do njihovih zbirk,</w:t>
      </w:r>
    </w:p>
    <w:p w14:paraId="1E99C709" w14:textId="77777777" w:rsidR="001C6E52" w:rsidRPr="001C6E52" w:rsidRDefault="001C6E52" w:rsidP="001C6E52">
      <w:pPr>
        <w:spacing w:after="4"/>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omogoča naknadno ugotavljanje, kdaj so bili posamezni osebni podatki uporabljeni in vneseni v zbirko podatkov in kdo je to storil, in sicer za obdobje, za katero se posamezni podatki shranjujejo.</w:t>
      </w:r>
    </w:p>
    <w:p w14:paraId="0C756696" w14:textId="77777777" w:rsidR="001C6E52" w:rsidRPr="001C6E52" w:rsidRDefault="001C6E52" w:rsidP="001C6E52">
      <w:pPr>
        <w:spacing w:after="4"/>
        <w:jc w:val="both"/>
        <w:rPr>
          <w:rFonts w:ascii="Calibri" w:eastAsia="Times New Roman" w:hAnsi="Calibri" w:cs="Calibri"/>
          <w:color w:val="000000"/>
          <w:lang w:eastAsia="sl-SI"/>
        </w:rPr>
      </w:pPr>
    </w:p>
    <w:p w14:paraId="0EED3275" w14:textId="77777777" w:rsidR="001C6E52" w:rsidRPr="001C6E52" w:rsidRDefault="001C6E52" w:rsidP="001C6E52">
      <w:pPr>
        <w:spacing w:after="5" w:line="270" w:lineRule="auto"/>
        <w:ind w:left="-5" w:hanging="10"/>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xml:space="preserve">Podatki iz te pogodbe, kot tudi dokumentacija, razen podatki, ki se v skladu z veljavnimi predpisi štejejo za javne, se štejejo za poslovno skrivnost. </w:t>
      </w:r>
    </w:p>
    <w:p w14:paraId="3CB55B31" w14:textId="77777777" w:rsidR="001C6E52" w:rsidRPr="001C6E52" w:rsidRDefault="001C6E52" w:rsidP="001C6E52">
      <w:pPr>
        <w:spacing w:after="5" w:line="270" w:lineRule="auto"/>
        <w:ind w:left="-5" w:hanging="10"/>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xml:space="preserve">Izvajalec je dolžan hraniti izvod celotne dokumentacije iz tega JN v svojem arhivu.  </w:t>
      </w:r>
    </w:p>
    <w:p w14:paraId="1478327B" w14:textId="77777777" w:rsidR="001C6E52" w:rsidRPr="001C6E52" w:rsidRDefault="001C6E52" w:rsidP="001C6E52">
      <w:pPr>
        <w:spacing w:after="2"/>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xml:space="preserve"> </w:t>
      </w:r>
    </w:p>
    <w:p w14:paraId="62355DB1" w14:textId="7ADF03EA" w:rsidR="001C6E52" w:rsidRPr="001C6E52" w:rsidRDefault="001C6E52" w:rsidP="001C6E52">
      <w:pPr>
        <w:spacing w:after="5" w:line="270" w:lineRule="auto"/>
        <w:ind w:left="-5" w:hanging="10"/>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xml:space="preserve">Zavarovatelj se zaveže vsako četrtletje za pretekle tri mesece seznanjati naročnika o škodnem dogajanju (do 15. 4., 15. 7., ¸5. 10. in 15. 1. v zavarovalnem letu). Podatki morajo vsebovati zavarovalca, lokacijo škode, številko zavarovalne police, registrsko oznako škode, datum nastanka in prijave škode, vzrok, znesek prijave in znesek likvidirane zavarovalnine – izplačane odškodnine ter datum izplačila ali odklonitve. </w:t>
      </w:r>
    </w:p>
    <w:p w14:paraId="3458344E" w14:textId="77777777" w:rsidR="001C6E52" w:rsidRPr="001C6E52" w:rsidRDefault="001C6E52" w:rsidP="001C6E52">
      <w:pPr>
        <w:spacing w:after="2"/>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xml:space="preserve"> </w:t>
      </w:r>
    </w:p>
    <w:p w14:paraId="1230D25F" w14:textId="77777777" w:rsidR="00305B3A" w:rsidRPr="00305B3A" w:rsidRDefault="00305B3A" w:rsidP="00305B3A">
      <w:pPr>
        <w:spacing w:after="5" w:line="270" w:lineRule="auto"/>
        <w:ind w:left="-5" w:hanging="10"/>
        <w:jc w:val="both"/>
        <w:rPr>
          <w:rFonts w:ascii="Calibri" w:eastAsia="Times New Roman" w:hAnsi="Calibri" w:cs="Calibri"/>
          <w:color w:val="000000"/>
          <w:lang w:eastAsia="sl-SI"/>
        </w:rPr>
      </w:pPr>
      <w:r w:rsidRPr="00305B3A">
        <w:rPr>
          <w:rFonts w:ascii="Calibri" w:eastAsia="Times New Roman" w:hAnsi="Calibri" w:cs="Calibri"/>
          <w:color w:val="000000"/>
          <w:lang w:eastAsia="sl-SI"/>
        </w:rPr>
        <w:t>Na poziv naročnika bo moral izbrani ponudnik v postopku javnega naročanja ali pri izvajanju javnega naročila, v roku 5 dni od prejema poziva, posredovati podatke o:</w:t>
      </w:r>
    </w:p>
    <w:p w14:paraId="76034F0A" w14:textId="77777777" w:rsidR="00305B3A" w:rsidRPr="00305B3A" w:rsidRDefault="00305B3A" w:rsidP="00305B3A">
      <w:pPr>
        <w:spacing w:after="5" w:line="270" w:lineRule="auto"/>
        <w:ind w:left="-5" w:hanging="10"/>
        <w:jc w:val="both"/>
        <w:rPr>
          <w:rFonts w:ascii="Calibri" w:eastAsia="Times New Roman" w:hAnsi="Calibri" w:cs="Calibri"/>
          <w:color w:val="000000"/>
          <w:lang w:eastAsia="sl-SI"/>
        </w:rPr>
      </w:pPr>
      <w:r w:rsidRPr="00305B3A">
        <w:rPr>
          <w:rFonts w:ascii="Calibri" w:eastAsia="Times New Roman" w:hAnsi="Calibri" w:cs="Calibri"/>
          <w:color w:val="000000"/>
          <w:lang w:eastAsia="sl-SI"/>
        </w:rPr>
        <w:t>-</w:t>
      </w:r>
      <w:r w:rsidRPr="00305B3A">
        <w:rPr>
          <w:rFonts w:ascii="Calibri" w:eastAsia="Times New Roman" w:hAnsi="Calibri" w:cs="Calibri"/>
          <w:color w:val="000000"/>
          <w:lang w:eastAsia="sl-SI"/>
        </w:rPr>
        <w:tab/>
        <w:t xml:space="preserve">svojih ustanoviteljih, družbenikih, delničarjih, </w:t>
      </w:r>
      <w:proofErr w:type="spellStart"/>
      <w:r w:rsidRPr="00305B3A">
        <w:rPr>
          <w:rFonts w:ascii="Calibri" w:eastAsia="Times New Roman" w:hAnsi="Calibri" w:cs="Calibri"/>
          <w:color w:val="000000"/>
          <w:lang w:eastAsia="sl-SI"/>
        </w:rPr>
        <w:t>komanditistih</w:t>
      </w:r>
      <w:proofErr w:type="spellEnd"/>
      <w:r w:rsidRPr="00305B3A">
        <w:rPr>
          <w:rFonts w:ascii="Calibri" w:eastAsia="Times New Roman" w:hAnsi="Calibri" w:cs="Calibri"/>
          <w:color w:val="000000"/>
          <w:lang w:eastAsia="sl-SI"/>
        </w:rPr>
        <w:t xml:space="preserve"> ali drugih lastnikih in podatke o lastniških deležih navedenih oseb;</w:t>
      </w:r>
    </w:p>
    <w:p w14:paraId="3FA4F5EF" w14:textId="77777777" w:rsidR="00305B3A" w:rsidRDefault="00305B3A" w:rsidP="00305B3A">
      <w:pPr>
        <w:spacing w:after="5" w:line="270" w:lineRule="auto"/>
        <w:ind w:left="-5" w:hanging="10"/>
        <w:jc w:val="both"/>
        <w:rPr>
          <w:rFonts w:ascii="Calibri" w:eastAsia="Times New Roman" w:hAnsi="Calibri" w:cs="Calibri"/>
          <w:color w:val="000000"/>
          <w:lang w:eastAsia="sl-SI"/>
        </w:rPr>
      </w:pPr>
      <w:r w:rsidRPr="00305B3A">
        <w:rPr>
          <w:rFonts w:ascii="Calibri" w:eastAsia="Times New Roman" w:hAnsi="Calibri" w:cs="Calibri"/>
          <w:color w:val="000000"/>
          <w:lang w:eastAsia="sl-SI"/>
        </w:rPr>
        <w:t>-</w:t>
      </w:r>
      <w:r w:rsidRPr="00305B3A">
        <w:rPr>
          <w:rFonts w:ascii="Calibri" w:eastAsia="Times New Roman" w:hAnsi="Calibri" w:cs="Calibri"/>
          <w:color w:val="000000"/>
          <w:lang w:eastAsia="sl-SI"/>
        </w:rPr>
        <w:tab/>
        <w:t>gospodarskih subjektih, za katere se glede na določbe zakona, ki ureja gospodarske družbe, šteje, da so z njim povezane družbe.</w:t>
      </w:r>
    </w:p>
    <w:p w14:paraId="1A440FDA" w14:textId="77777777" w:rsidR="001C6E52" w:rsidRPr="001C6E52" w:rsidRDefault="001C6E52" w:rsidP="001C6E52">
      <w:pPr>
        <w:spacing w:after="2"/>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xml:space="preserve"> </w:t>
      </w:r>
    </w:p>
    <w:p w14:paraId="4020D784" w14:textId="77777777" w:rsidR="001C6E52" w:rsidRPr="001C6E52" w:rsidRDefault="001C6E52" w:rsidP="001C6E52">
      <w:pPr>
        <w:spacing w:after="5" w:line="270" w:lineRule="auto"/>
        <w:ind w:left="-5" w:hanging="10"/>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xml:space="preserve">Neizpolnitev naročnikove zahteve iz prejšnjega odstavka predstavlja prekršek ponudnika oz. </w:t>
      </w:r>
    </w:p>
    <w:p w14:paraId="46F8BB12" w14:textId="3EC42B7E" w:rsidR="001C6E52" w:rsidRPr="001C6E52" w:rsidRDefault="001C6E52" w:rsidP="001C6E52">
      <w:pPr>
        <w:spacing w:after="5" w:line="270" w:lineRule="auto"/>
        <w:ind w:left="-5" w:hanging="10"/>
        <w:jc w:val="both"/>
        <w:rPr>
          <w:rFonts w:ascii="Calibri" w:eastAsia="Times New Roman" w:hAnsi="Calibri" w:cs="Calibri"/>
          <w:color w:val="000000"/>
          <w:lang w:eastAsia="sl-SI"/>
        </w:rPr>
      </w:pPr>
      <w:r w:rsidRPr="001C6E52">
        <w:rPr>
          <w:rFonts w:ascii="Calibri" w:eastAsia="Times New Roman" w:hAnsi="Calibri" w:cs="Calibri"/>
          <w:color w:val="000000"/>
          <w:lang w:eastAsia="sl-SI"/>
        </w:rPr>
        <w:t xml:space="preserve">zavarovatelja v skladu z določili 112. člena ZJN-3.  </w:t>
      </w:r>
    </w:p>
    <w:p w14:paraId="4F2D6C64"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1CA423C7" w14:textId="77777777" w:rsidR="001C6E52" w:rsidRPr="001C6E52" w:rsidRDefault="001C6E52" w:rsidP="001C6E52">
      <w:pPr>
        <w:autoSpaceDE w:val="0"/>
        <w:autoSpaceDN w:val="0"/>
        <w:adjustRightInd w:val="0"/>
        <w:spacing w:after="0" w:line="280" w:lineRule="exact"/>
        <w:jc w:val="both"/>
        <w:rPr>
          <w:rFonts w:ascii="Calibri" w:hAnsi="Calibri" w:cs="Calibri"/>
          <w:b/>
          <w:bCs/>
        </w:rPr>
      </w:pPr>
    </w:p>
    <w:p w14:paraId="5FFD4EE6"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b/>
          <w:bCs/>
        </w:rPr>
        <w:t xml:space="preserve">VII. OBVEZNOSTI NAROČNIKA </w:t>
      </w:r>
    </w:p>
    <w:p w14:paraId="13C8C3F2"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1811CE18" w14:textId="7777777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rPr>
        <w:t>14. člen</w:t>
      </w:r>
    </w:p>
    <w:p w14:paraId="7E1C2484"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18B1C5D4"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Naročnik se zaveže, da bo svoje pogodbene obveznosti pravilno in vestno izpolnjeval v skladu v veljavno zakonodajo, veljavnimi tehničnimi predpisi, standardi in normativi. </w:t>
      </w:r>
    </w:p>
    <w:p w14:paraId="76FF22D0" w14:textId="77777777" w:rsidR="001C6E52" w:rsidRPr="001C6E52" w:rsidRDefault="001C6E52" w:rsidP="001C6E52">
      <w:pPr>
        <w:autoSpaceDE w:val="0"/>
        <w:autoSpaceDN w:val="0"/>
        <w:adjustRightInd w:val="0"/>
        <w:spacing w:after="0" w:line="280" w:lineRule="exact"/>
        <w:jc w:val="both"/>
        <w:rPr>
          <w:rFonts w:ascii="Calibri" w:hAnsi="Calibri" w:cs="Calibri"/>
          <w:b/>
          <w:bCs/>
        </w:rPr>
      </w:pPr>
    </w:p>
    <w:p w14:paraId="34E78CBC"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b/>
          <w:bCs/>
        </w:rPr>
        <w:t xml:space="preserve">VIII. VIŠJA SILA </w:t>
      </w:r>
    </w:p>
    <w:p w14:paraId="320ED5D9"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7E2EBF98" w14:textId="7777777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rPr>
        <w:t>15. člen</w:t>
      </w:r>
    </w:p>
    <w:p w14:paraId="62791B49"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5B189D1B"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lastRenderedPageBreak/>
        <w:t xml:space="preserve">Medsebojne pravice in obveznosti pogodbenih strank, izvirajočih iz te pogodbe, se ne izvajajo v času, ko katera od pogodbenih strank zaradi višje sile ne more izpolnjevati svojih obveznosti. </w:t>
      </w:r>
    </w:p>
    <w:p w14:paraId="5A4FE9A0"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46C290A4"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Določba prvega odstavka tega člena nima vpliva na pravice, ki jih je pogodbena stranka pridobila pred nastopom dogodka višje sile, kakor tudi ne na obveznosti, ki bi jih morala izpolniti pred tem. </w:t>
      </w:r>
    </w:p>
    <w:p w14:paraId="3133C489"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2A079742"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O nastopu okoliščin, ki pomenijo višjo silo, se morata pogodbeni stranki nemudoma medsebojno obvestiti in dogovoriti o izvajanju storitev v takih pogojih. Pisno obvestilo mora vsebovati podatke o nastopu in naravi dogodka ter njegovih morebitnih posledicah. </w:t>
      </w:r>
    </w:p>
    <w:p w14:paraId="00429081"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14AE49F5"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7D57EC1B"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3109C78B"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Nobena stranka ne more uveljavljati zahtevkov, ki ji po tej pogodbi ali po zakonu pripadajo zaradi kršitve druge pogodbene stranke, če je kršitev nastala zaradi višje sile. </w:t>
      </w:r>
    </w:p>
    <w:p w14:paraId="5F38F596"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27327062"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Če je zaradi višje sile začasno onemogočeno izvrševanje kakšne dolžnosti po tej pogodbi, se rok za izvršitev ustrezno podaljša. </w:t>
      </w:r>
    </w:p>
    <w:p w14:paraId="550E20DD"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1A0FA025"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Med trajanjem dogodka višje sile se bosta pogodbeni stranki po najboljših močeh trudili zmanjšati vso škodo, izgube, zamude ali motnje, ki izvirajo iz takega dogodka. </w:t>
      </w:r>
    </w:p>
    <w:p w14:paraId="647F6775"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06B0E04E"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Ko preneha nezmožnost izpolnjevanja obveznosti zaradi višje sile, pogodbeni stranki nadaljujeta s izpolnjevanjem medsebojnih pravic in obveznosti v skladu s pogodbo. </w:t>
      </w:r>
    </w:p>
    <w:p w14:paraId="4A99B9EC"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067E654F"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b/>
          <w:bCs/>
        </w:rPr>
        <w:t xml:space="preserve">IX. SPREMEMBA OKOLIŠČIN </w:t>
      </w:r>
    </w:p>
    <w:p w14:paraId="3A01419F"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5D3F33E5" w14:textId="7777777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rPr>
        <w:t>16. člen</w:t>
      </w:r>
    </w:p>
    <w:p w14:paraId="5CB6CECD"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6C287CEA"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 </w:t>
      </w:r>
    </w:p>
    <w:p w14:paraId="684D132B"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6FE543B1"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962CCCB"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6E576C5F"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Pogodbeni stranki se bosta, če je to potrebno, sestali, da bi se pogajali o potrebnih spremembah vsebine te pogodbe z namenom, da se vzpostavi pogodbeno ravnotežje zaradi nastopa spremenjene okoliščine. </w:t>
      </w:r>
    </w:p>
    <w:p w14:paraId="2AE5768B"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40017A0E"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 </w:t>
      </w:r>
    </w:p>
    <w:p w14:paraId="13B43079" w14:textId="77777777" w:rsidR="001C6E52" w:rsidRPr="001C6E52" w:rsidRDefault="001C6E52" w:rsidP="001C6E52">
      <w:pPr>
        <w:autoSpaceDE w:val="0"/>
        <w:autoSpaceDN w:val="0"/>
        <w:adjustRightInd w:val="0"/>
        <w:spacing w:after="0" w:line="280" w:lineRule="exact"/>
        <w:jc w:val="both"/>
        <w:rPr>
          <w:rFonts w:ascii="Calibri" w:hAnsi="Calibri" w:cs="Calibri"/>
          <w:b/>
          <w:bCs/>
        </w:rPr>
      </w:pPr>
    </w:p>
    <w:p w14:paraId="02B44D14"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b/>
          <w:bCs/>
        </w:rPr>
        <w:t xml:space="preserve">X. SESTAVNI DELI POGODBE </w:t>
      </w:r>
    </w:p>
    <w:p w14:paraId="59FDB7CE"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758134E0" w14:textId="7777777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rPr>
        <w:t>17. člen</w:t>
      </w:r>
    </w:p>
    <w:p w14:paraId="78D65A73"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5258EF54"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Pogodbeni stranki ugotavljata, da so sestavni deli te pogodbe: </w:t>
      </w:r>
    </w:p>
    <w:p w14:paraId="38E2459A" w14:textId="76F88F9A" w:rsidR="001C6E52" w:rsidRPr="001C6E52" w:rsidRDefault="00F95F1F" w:rsidP="001C6E52">
      <w:pPr>
        <w:numPr>
          <w:ilvl w:val="0"/>
          <w:numId w:val="1"/>
        </w:numPr>
        <w:autoSpaceDE w:val="0"/>
        <w:autoSpaceDN w:val="0"/>
        <w:adjustRightInd w:val="0"/>
        <w:spacing w:after="0" w:line="280" w:lineRule="exact"/>
        <w:jc w:val="both"/>
        <w:rPr>
          <w:rFonts w:ascii="Calibri" w:hAnsi="Calibri" w:cs="Calibri"/>
        </w:rPr>
      </w:pPr>
      <w:r>
        <w:rPr>
          <w:rFonts w:ascii="Calibri" w:hAnsi="Calibri" w:cs="Calibri"/>
        </w:rPr>
        <w:t>razpisna dokumentacija</w:t>
      </w:r>
      <w:r w:rsidR="001C6E52" w:rsidRPr="001C6E52">
        <w:rPr>
          <w:rFonts w:ascii="Calibri" w:hAnsi="Calibri" w:cs="Calibri"/>
        </w:rPr>
        <w:t xml:space="preserve"> št. </w:t>
      </w:r>
      <w:r w:rsidR="0027204F" w:rsidRPr="0027204F">
        <w:rPr>
          <w:rFonts w:ascii="Calibri" w:hAnsi="Calibri" w:cs="Calibri"/>
        </w:rPr>
        <w:t>430-1/2026/3</w:t>
      </w:r>
      <w:r w:rsidR="0027204F">
        <w:rPr>
          <w:rFonts w:ascii="Calibri" w:hAnsi="Calibri" w:cs="Calibri"/>
        </w:rPr>
        <w:t>-2</w:t>
      </w:r>
    </w:p>
    <w:p w14:paraId="5B9507D9" w14:textId="77777777"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rPr>
      </w:pPr>
      <w:r w:rsidRPr="001C6E52">
        <w:rPr>
          <w:rFonts w:ascii="Calibri" w:hAnsi="Calibri" w:cs="Calibri"/>
        </w:rPr>
        <w:t xml:space="preserve">ponudbeni predračun z dne __. __. 2026, </w:t>
      </w:r>
    </w:p>
    <w:p w14:paraId="7F5B070A" w14:textId="77777777"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rPr>
      </w:pPr>
      <w:r w:rsidRPr="001C6E52">
        <w:rPr>
          <w:rFonts w:ascii="Calibri" w:hAnsi="Calibri" w:cs="Calibri"/>
        </w:rPr>
        <w:t xml:space="preserve">ostala ponudbena dokumentacija, </w:t>
      </w:r>
    </w:p>
    <w:p w14:paraId="622A0A75" w14:textId="77777777"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rPr>
      </w:pPr>
      <w:r w:rsidRPr="001C6E52">
        <w:rPr>
          <w:rFonts w:ascii="Calibri" w:hAnsi="Calibri" w:cs="Calibri"/>
        </w:rPr>
        <w:t xml:space="preserve">ostala relevantna dokumentacija. </w:t>
      </w:r>
    </w:p>
    <w:p w14:paraId="01E02637"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0F26BB30"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V primeru, če si vsebina zgoraj navedenih dokumentov nasprotuje in če volja pogodbenih strank ni jasno izražena, za razlago volje pogodbenih strank najprej veljajo določila te pogodbe, potem pa dokumenti v vrstnem redu, kot si sledijo v tem členu. </w:t>
      </w:r>
    </w:p>
    <w:p w14:paraId="5BE7E48C"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6A37C3F8"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b/>
          <w:bCs/>
        </w:rPr>
        <w:t xml:space="preserve">XI. PRENEHANJE POGODBE </w:t>
      </w:r>
    </w:p>
    <w:p w14:paraId="7865FD9F"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7BBFB89D" w14:textId="7777777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rPr>
        <w:t>18. člen</w:t>
      </w:r>
    </w:p>
    <w:p w14:paraId="051A68FB" w14:textId="77777777" w:rsidR="001C6E52" w:rsidRPr="001C6E52" w:rsidRDefault="001C6E52" w:rsidP="001C6E52">
      <w:pPr>
        <w:autoSpaceDE w:val="0"/>
        <w:autoSpaceDN w:val="0"/>
        <w:adjustRightInd w:val="0"/>
        <w:spacing w:after="0" w:line="280" w:lineRule="exact"/>
        <w:jc w:val="center"/>
        <w:rPr>
          <w:rFonts w:ascii="Calibri" w:hAnsi="Calibri" w:cs="Calibri"/>
        </w:rPr>
      </w:pPr>
    </w:p>
    <w:p w14:paraId="613A2818" w14:textId="4CA0C031"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t xml:space="preserve">Zavarovanec lahko odkloni sprejetje zavarovalnih storitev, če te po vsebini, obsegu in kvaliteti ne ustrezajo zahtevanim pogojem, ki se nanašajo na za zavarovanca bistvena določila te pogodbe. V primeru opustitve (kršitve) le-teh s strani zavarovatelja, si zavarovanec pridržuje pravico enostransko prekiniti pogodbo z zavarovateljem, unovčiti finančno zavarovanje za dobro izvedbo pogodbenih obveznosti in zahtevati morebitno odškodnino. </w:t>
      </w:r>
    </w:p>
    <w:p w14:paraId="0F21026E" w14:textId="77777777"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p>
    <w:p w14:paraId="0066E40C" w14:textId="39396190"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t>Zavarovanec lahko odpove pogodbo zaradi statusnih in organizacijskih sprememb v družbi, prav tako pa lahko zavarovanec pogodbo odpove po 2-eh letih brez navedbe razloga za odstop. Odpoved mora biti podana 6 mesece</w:t>
      </w:r>
      <w:r w:rsidR="005D2C3F">
        <w:rPr>
          <w:rFonts w:ascii="Calibri" w:eastAsiaTheme="minorEastAsia" w:hAnsi="Calibri" w:cs="Calibri"/>
          <w:lang w:eastAsia="sl-SI"/>
        </w:rPr>
        <w:t>v</w:t>
      </w:r>
      <w:r w:rsidRPr="001C6E52">
        <w:rPr>
          <w:rFonts w:ascii="Calibri" w:eastAsiaTheme="minorEastAsia" w:hAnsi="Calibri" w:cs="Calibri"/>
          <w:lang w:eastAsia="sl-SI"/>
        </w:rPr>
        <w:t xml:space="preserve"> pred skadenco. </w:t>
      </w:r>
    </w:p>
    <w:p w14:paraId="064748AD" w14:textId="77777777"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t>Odpoved mora biti sestavljena v pisni obliki in poslana drugi stranki s priporočeno pošto in povratnico. Odpovedni rok začne teči z dnem, ko druga stranka prejme pisno odpoved. V primeru izogibanja vročitvi se šteje vročitev za opravljeno 15. dan od oddaje pošiljke na pošto.</w:t>
      </w:r>
    </w:p>
    <w:p w14:paraId="77BBBDAF" w14:textId="77777777"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p>
    <w:p w14:paraId="7868CA8F" w14:textId="668CD3B3"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672FBDDE" w14:textId="77777777"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p>
    <w:p w14:paraId="2D93D979" w14:textId="77777777"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t xml:space="preserve">Zavarovanec si pridržuje pravico do sklenitve aneksa k pogodbi tudi v vseh drugih primerih določenih s 95. členom ZJN-3. </w:t>
      </w:r>
    </w:p>
    <w:p w14:paraId="1C0AB90C" w14:textId="670B114C"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tridesetih (30) dneh od prejema pisnega zahtevka zavarovanca. </w:t>
      </w:r>
    </w:p>
    <w:p w14:paraId="6269BCC7" w14:textId="77777777"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p>
    <w:p w14:paraId="0D7BF9B5" w14:textId="77777777"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t xml:space="preserve">Med veljavnostjo pogodbe o izvedbi javnega naročila lahko naročnik ne glede na določbe zakona, ki ureja obligacijska razmerja in določila te pogodbe, odstopi od pogodbe v naslednjih okoliščinah: </w:t>
      </w:r>
    </w:p>
    <w:p w14:paraId="68275F4E" w14:textId="77777777" w:rsidR="001C6E52" w:rsidRPr="001C6E52" w:rsidRDefault="001C6E52" w:rsidP="001C6E52">
      <w:pPr>
        <w:numPr>
          <w:ilvl w:val="0"/>
          <w:numId w:val="1"/>
        </w:num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t xml:space="preserve">javno naročilo je bilo bistveno spremenjeno, kar terja nov postopek javnega naročanja, </w:t>
      </w:r>
    </w:p>
    <w:p w14:paraId="49802946" w14:textId="24B716D5" w:rsidR="001C6E52" w:rsidRPr="001C6E52" w:rsidRDefault="001C6E52" w:rsidP="001C6E52">
      <w:pPr>
        <w:numPr>
          <w:ilvl w:val="0"/>
          <w:numId w:val="1"/>
        </w:num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lastRenderedPageBreak/>
        <w:t xml:space="preserve">v času oddaje javnega naročila je bil zavarovatelj v enem od položajev, zaradi katerega bi ga naročnik moral izključiti iz postopka javnega naročanja, pa s tem dejstvom naročnik ni bil seznanjen v postopku javnega naročanja, </w:t>
      </w:r>
    </w:p>
    <w:p w14:paraId="54BC3885" w14:textId="2B69485B" w:rsidR="001C6E52" w:rsidRPr="001C6E52" w:rsidRDefault="001C6E52" w:rsidP="001C6E52">
      <w:pPr>
        <w:numPr>
          <w:ilvl w:val="0"/>
          <w:numId w:val="1"/>
        </w:num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t xml:space="preserve">zaradi hudih kršitev obveznosti iz PEU, PDEU in tega zakona, ki jih je po postopku v skladu z 258. členom PDEU ugotovilo Sodišče Evropske unije, javno naročilo ne bi smelo biti oddano zavarovatelju. </w:t>
      </w:r>
    </w:p>
    <w:p w14:paraId="53D13B34" w14:textId="77777777"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p>
    <w:p w14:paraId="1CD92185" w14:textId="6E9B716D"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t xml:space="preserve">Zavarovanec obvesti zavarovatelja o kršitvah in odstopu od pogodbe pisno, priporočeno s povratnico. Pogodba preneha zaradi razlogov, navedenih v tem odstavku, veljati takoj po prejemu pisne odpovedi. </w:t>
      </w:r>
    </w:p>
    <w:p w14:paraId="50E7A6CF" w14:textId="77777777"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p>
    <w:p w14:paraId="61F73594" w14:textId="172BAB10" w:rsidR="001C6E52" w:rsidRPr="001C6E52" w:rsidRDefault="001C6E52" w:rsidP="001C6E52">
      <w:pPr>
        <w:autoSpaceDE w:val="0"/>
        <w:autoSpaceDN w:val="0"/>
        <w:adjustRightInd w:val="0"/>
        <w:spacing w:after="0" w:line="280" w:lineRule="exact"/>
        <w:jc w:val="both"/>
        <w:rPr>
          <w:rFonts w:ascii="Calibri" w:eastAsiaTheme="minorEastAsia" w:hAnsi="Calibri" w:cs="Calibri"/>
          <w:lang w:eastAsia="sl-SI"/>
        </w:rPr>
      </w:pPr>
      <w:r w:rsidRPr="001C6E52">
        <w:rPr>
          <w:rFonts w:ascii="Calibri" w:eastAsiaTheme="minorEastAsia" w:hAnsi="Calibri" w:cs="Calibri"/>
          <w:lang w:eastAsia="sl-SI"/>
        </w:rPr>
        <w:t>Če zavarovatelj ne upošteva pisnih opozoril naročnika, lahko naročnik unovči finančno zavarovanje za  dobre izvedbe pogodbenih obveznosti in odstopi od pogodbe. O odstopu od pogodbe naročnik pisno obvesti zavarovatelja.</w:t>
      </w:r>
    </w:p>
    <w:p w14:paraId="63CF5B8F" w14:textId="77777777" w:rsidR="001C6E52" w:rsidRPr="001C6E52" w:rsidRDefault="001C6E52" w:rsidP="001C6E52">
      <w:pPr>
        <w:spacing w:after="0" w:line="280" w:lineRule="exact"/>
        <w:jc w:val="both"/>
        <w:rPr>
          <w:rFonts w:ascii="Calibri" w:hAnsi="Calibri" w:cs="Calibri"/>
        </w:rPr>
      </w:pPr>
    </w:p>
    <w:p w14:paraId="24F87343" w14:textId="77777777" w:rsidR="001C6E52" w:rsidRPr="001C6E52" w:rsidRDefault="001C6E52" w:rsidP="001C6E52">
      <w:pPr>
        <w:spacing w:after="0" w:line="280" w:lineRule="exact"/>
        <w:jc w:val="both"/>
        <w:rPr>
          <w:rFonts w:ascii="Calibri" w:hAnsi="Calibri" w:cs="Calibri"/>
          <w:b/>
        </w:rPr>
      </w:pPr>
      <w:r w:rsidRPr="001C6E52">
        <w:rPr>
          <w:rFonts w:ascii="Calibri" w:hAnsi="Calibri" w:cs="Calibri"/>
          <w:b/>
        </w:rPr>
        <w:t>XII. PODIZVAJALCI</w:t>
      </w:r>
    </w:p>
    <w:p w14:paraId="6A6AA3E9" w14:textId="77777777" w:rsidR="001C6E52" w:rsidRPr="001C6E52" w:rsidRDefault="001C6E52" w:rsidP="001C6E52">
      <w:pPr>
        <w:spacing w:after="0" w:line="280" w:lineRule="exact"/>
        <w:jc w:val="center"/>
        <w:rPr>
          <w:rFonts w:ascii="Calibri" w:hAnsi="Calibri" w:cs="Calibri"/>
        </w:rPr>
      </w:pPr>
      <w:r w:rsidRPr="001C6E52">
        <w:rPr>
          <w:rFonts w:ascii="Calibri" w:hAnsi="Calibri" w:cs="Calibri"/>
        </w:rPr>
        <w:t>19. člen</w:t>
      </w:r>
    </w:p>
    <w:p w14:paraId="181F01EE" w14:textId="77777777" w:rsidR="001C6E52" w:rsidRPr="001C6E52" w:rsidRDefault="001C6E52" w:rsidP="001C6E52">
      <w:pPr>
        <w:spacing w:after="0" w:line="280" w:lineRule="exact"/>
        <w:jc w:val="center"/>
        <w:rPr>
          <w:rFonts w:ascii="Calibri" w:hAnsi="Calibri" w:cs="Calibri"/>
        </w:rPr>
      </w:pPr>
    </w:p>
    <w:p w14:paraId="7899CA98" w14:textId="121808FB" w:rsidR="001C6E52" w:rsidRPr="001C6E52" w:rsidRDefault="001C6E52" w:rsidP="001C6E52">
      <w:pPr>
        <w:spacing w:after="0" w:line="280" w:lineRule="exact"/>
        <w:jc w:val="both"/>
        <w:rPr>
          <w:rFonts w:ascii="Calibri" w:hAnsi="Calibri" w:cs="Calibri"/>
        </w:rPr>
      </w:pPr>
      <w:r w:rsidRPr="001C6E52">
        <w:rPr>
          <w:rFonts w:ascii="Calibri" w:hAnsi="Calibri" w:cs="Calibri"/>
        </w:rPr>
        <w:t>Zavarovatelj bo pogodbene storitve izvedel v sodelovanju s podizvajalci</w:t>
      </w:r>
      <w:r w:rsidR="005D6344">
        <w:rPr>
          <w:rFonts w:ascii="Calibri" w:hAnsi="Calibri" w:cs="Calibri"/>
        </w:rPr>
        <w:t>:</w:t>
      </w:r>
      <w:r w:rsidRPr="001C6E52">
        <w:rPr>
          <w:rFonts w:ascii="Calibri" w:hAnsi="Calibri" w:cs="Calibri"/>
        </w:rPr>
        <w:t xml:space="preserve"> </w:t>
      </w:r>
    </w:p>
    <w:p w14:paraId="3EFE1FD5" w14:textId="77777777" w:rsidR="001C6E52" w:rsidRPr="001C6E52" w:rsidRDefault="001C6E52" w:rsidP="001C6E52">
      <w:pPr>
        <w:spacing w:after="0" w:line="280" w:lineRule="exact"/>
        <w:jc w:val="both"/>
        <w:rPr>
          <w:rFonts w:ascii="Calibri" w:hAnsi="Calibri" w:cs="Calibri"/>
        </w:rPr>
      </w:pPr>
    </w:p>
    <w:tbl>
      <w:tblPr>
        <w:tblStyle w:val="Tabelamrea"/>
        <w:tblW w:w="0" w:type="auto"/>
        <w:tblLook w:val="04A0" w:firstRow="1" w:lastRow="0" w:firstColumn="1" w:lastColumn="0" w:noHBand="0" w:noVBand="1"/>
      </w:tblPr>
      <w:tblGrid>
        <w:gridCol w:w="9062"/>
      </w:tblGrid>
      <w:tr w:rsidR="001C6E52" w:rsidRPr="001C6E52" w14:paraId="1DA2BAA6" w14:textId="77777777" w:rsidTr="00E33209">
        <w:tc>
          <w:tcPr>
            <w:tcW w:w="9062" w:type="dxa"/>
          </w:tcPr>
          <w:p w14:paraId="3617F689" w14:textId="77777777" w:rsidR="001C6E52" w:rsidRPr="001C6E52" w:rsidRDefault="001C6E52" w:rsidP="00E33209">
            <w:pPr>
              <w:spacing w:line="280" w:lineRule="exact"/>
              <w:jc w:val="both"/>
              <w:rPr>
                <w:rFonts w:ascii="Calibri" w:hAnsi="Calibri" w:cs="Calibri"/>
              </w:rPr>
            </w:pPr>
            <w:r w:rsidRPr="001C6E52">
              <w:rPr>
                <w:rFonts w:ascii="Calibri" w:hAnsi="Calibri" w:cs="Calibri"/>
              </w:rPr>
              <w:t>1.</w:t>
            </w:r>
          </w:p>
          <w:p w14:paraId="5059BC89" w14:textId="77777777" w:rsidR="001C6E52" w:rsidRPr="001C6E52" w:rsidRDefault="001C6E52" w:rsidP="00E33209">
            <w:pPr>
              <w:spacing w:line="280" w:lineRule="exact"/>
              <w:jc w:val="both"/>
              <w:rPr>
                <w:rFonts w:ascii="Calibri" w:hAnsi="Calibri" w:cs="Calibri"/>
              </w:rPr>
            </w:pPr>
          </w:p>
        </w:tc>
      </w:tr>
      <w:tr w:rsidR="001C6E52" w:rsidRPr="001C6E52" w14:paraId="276F02EE" w14:textId="77777777" w:rsidTr="00E33209">
        <w:tc>
          <w:tcPr>
            <w:tcW w:w="9062" w:type="dxa"/>
          </w:tcPr>
          <w:p w14:paraId="06DF34D8" w14:textId="77777777" w:rsidR="001C6E52" w:rsidRPr="001C6E52" w:rsidRDefault="001C6E52" w:rsidP="00E33209">
            <w:pPr>
              <w:spacing w:line="280" w:lineRule="exact"/>
              <w:jc w:val="both"/>
              <w:rPr>
                <w:rFonts w:ascii="Calibri" w:hAnsi="Calibri" w:cs="Calibri"/>
              </w:rPr>
            </w:pPr>
            <w:r w:rsidRPr="001C6E52">
              <w:rPr>
                <w:rFonts w:ascii="Calibri" w:hAnsi="Calibri" w:cs="Calibri"/>
              </w:rPr>
              <w:t>2.</w:t>
            </w:r>
          </w:p>
          <w:p w14:paraId="3BFB0156" w14:textId="77777777" w:rsidR="001C6E52" w:rsidRPr="001C6E52" w:rsidRDefault="001C6E52" w:rsidP="00E33209">
            <w:pPr>
              <w:spacing w:line="280" w:lineRule="exact"/>
              <w:jc w:val="both"/>
              <w:rPr>
                <w:rFonts w:ascii="Calibri" w:hAnsi="Calibri" w:cs="Calibri"/>
              </w:rPr>
            </w:pPr>
          </w:p>
        </w:tc>
      </w:tr>
    </w:tbl>
    <w:p w14:paraId="68D03143" w14:textId="77777777" w:rsidR="001C6E52" w:rsidRPr="001C6E52" w:rsidRDefault="001C6E52" w:rsidP="001C6E52">
      <w:pPr>
        <w:spacing w:after="0" w:line="280" w:lineRule="exact"/>
        <w:jc w:val="both"/>
        <w:rPr>
          <w:rFonts w:ascii="Calibri" w:hAnsi="Calibri" w:cs="Calibri"/>
        </w:rPr>
      </w:pPr>
    </w:p>
    <w:p w14:paraId="15FEB826" w14:textId="5D70D65B"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Opomba: vpišejo se podatki o vseh podizvajalcih: naziv, polni naslov, matična številka, davčna številka, transakcijski račun, zakonite zastopnike, vsaka vrsta del, ki jih bo izvedel podizvajalec – predmet, količino, vrednost (brez DPZP), kraj in rok izvedbe teh del. </w:t>
      </w:r>
    </w:p>
    <w:p w14:paraId="67EB575A"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A8317D3" w14:textId="76EB6612"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Zavarovatelj mora med izvajanjem javnega naročila naročnika obvestiti o morebitnih spremembah informacij iz prejšnjega odstavka in poslati informacije o novih podizvajalcih, ki jih namerava naknadno vključiti v izvajanje in sicer najkasneje v petih (5) dneh po spremembi. </w:t>
      </w:r>
    </w:p>
    <w:p w14:paraId="2235C45C" w14:textId="2A3781A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V primeru vključitve novih podizvajalcev mora glavni zavarovatelj skupaj z obvestilom posredovati tudi naslednje podatke in dokumente: </w:t>
      </w:r>
    </w:p>
    <w:p w14:paraId="03BAB493" w14:textId="77777777"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ESPD obrazec podizvajalca, </w:t>
      </w:r>
    </w:p>
    <w:p w14:paraId="2CAE12E4" w14:textId="77777777"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kontaktne podatke in zakonite zastopnike predlaganih podizvajalcev, </w:t>
      </w:r>
    </w:p>
    <w:p w14:paraId="2D17841B" w14:textId="77777777"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zahtevo podizvajalca za neposredno plačilo, če podizvajalec to zahteva. </w:t>
      </w:r>
    </w:p>
    <w:p w14:paraId="7A33BA06"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2D747D8E" w14:textId="4ABB5C64" w:rsidR="001C6E52" w:rsidRPr="001C6E52" w:rsidRDefault="00940864" w:rsidP="001C6E52">
      <w:pPr>
        <w:autoSpaceDE w:val="0"/>
        <w:autoSpaceDN w:val="0"/>
        <w:adjustRightInd w:val="0"/>
        <w:spacing w:after="0" w:line="280" w:lineRule="exact"/>
        <w:jc w:val="both"/>
        <w:rPr>
          <w:rFonts w:ascii="Calibri" w:hAnsi="Calibri" w:cs="Calibri"/>
          <w:color w:val="000000"/>
        </w:rPr>
      </w:pPr>
      <w:r>
        <w:rPr>
          <w:rFonts w:ascii="Calibri" w:hAnsi="Calibri" w:cs="Calibri"/>
          <w:color w:val="000000"/>
        </w:rPr>
        <w:t>Če</w:t>
      </w:r>
      <w:r w:rsidRPr="001C6E52">
        <w:rPr>
          <w:rFonts w:ascii="Calibri" w:hAnsi="Calibri" w:cs="Calibri"/>
          <w:color w:val="000000"/>
        </w:rPr>
        <w:t xml:space="preserve"> </w:t>
      </w:r>
      <w:r w:rsidR="001C6E52" w:rsidRPr="001C6E52">
        <w:rPr>
          <w:rFonts w:ascii="Calibri" w:hAnsi="Calibri" w:cs="Calibri"/>
          <w:color w:val="000000"/>
        </w:rPr>
        <w:t xml:space="preserve">bo zavarovatelj pri izvedbi pogodbenih obveznosti nastopal skupaj s podizvajalci, ki zahtevajo neposredno plačilo, zavarovatelj v skladu z določili ZJN-3 pooblašča naročnika, da na podlagi potrjenega računa s strani glavnega zavarovatelja neposredno plačuje podizvajalcem. Podizvajalec mora predložiti soglasje, na podlagi katerega naročnik namesto zavarovatelja poravna podizvajalčevo terjatev do zavarovatelja. </w:t>
      </w:r>
    </w:p>
    <w:p w14:paraId="69017059"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773FF646" w14:textId="563CCE22"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Zavarovatelj se zavezuje, da bo svojemu računu obvezno priložil predhodno potrjene račune svojih podizvajalcev. </w:t>
      </w:r>
    </w:p>
    <w:p w14:paraId="6BD7C381"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F74113E" w14:textId="4D9C4FC2" w:rsidR="001C6E52" w:rsidRDefault="001C6E52" w:rsidP="001C6E52">
      <w:pPr>
        <w:spacing w:after="0" w:line="280" w:lineRule="exact"/>
        <w:jc w:val="both"/>
        <w:rPr>
          <w:rFonts w:ascii="Calibri" w:hAnsi="Calibri" w:cs="Calibri"/>
        </w:rPr>
      </w:pPr>
      <w:r w:rsidRPr="001C6E52">
        <w:rPr>
          <w:rFonts w:ascii="Calibri" w:hAnsi="Calibri" w:cs="Calibri"/>
        </w:rPr>
        <w:t>Zavarovatelj, za vse storitve izvedene po tej pogodbi, ki jih izvedejo podizvajalci, odgovarja kot da bi storitve opravil sam.</w:t>
      </w:r>
    </w:p>
    <w:p w14:paraId="01246AE8" w14:textId="77777777" w:rsidR="00940864" w:rsidRDefault="00940864" w:rsidP="001C6E52">
      <w:pPr>
        <w:spacing w:after="0" w:line="280" w:lineRule="exact"/>
        <w:jc w:val="both"/>
        <w:rPr>
          <w:rFonts w:ascii="Calibri" w:hAnsi="Calibri" w:cs="Calibri"/>
        </w:rPr>
      </w:pPr>
    </w:p>
    <w:p w14:paraId="584394DB" w14:textId="0107BB6F" w:rsidR="00940864" w:rsidRPr="001C6E52" w:rsidRDefault="009F1EDC" w:rsidP="001C6E52">
      <w:pPr>
        <w:spacing w:after="0" w:line="280" w:lineRule="exact"/>
        <w:jc w:val="both"/>
        <w:rPr>
          <w:rFonts w:ascii="Calibri" w:hAnsi="Calibri" w:cs="Calibri"/>
        </w:rPr>
      </w:pPr>
      <w:r w:rsidRPr="009F1EDC">
        <w:rPr>
          <w:rFonts w:ascii="Calibri" w:hAnsi="Calibri" w:cs="Calibri"/>
        </w:rPr>
        <w:lastRenderedPageBreak/>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te pogodbe. Če izvajalec ne ravna v skladu s 94. členom ZJN-3, naročnik Državni revizijski komisiji poda predlog za uvedbo postopka o prekršku iz 2. točke prvega odstavka 112. člena ZJN-3.</w:t>
      </w:r>
    </w:p>
    <w:p w14:paraId="32C64839"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7BCD7E3B"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b/>
          <w:bCs/>
          <w:color w:val="000000"/>
        </w:rPr>
        <w:t xml:space="preserve">XIII. PROTIKORUPCIJSKA KLAVZULA </w:t>
      </w:r>
    </w:p>
    <w:p w14:paraId="1570A13C"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1CE641C2"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20. člen</w:t>
      </w:r>
    </w:p>
    <w:p w14:paraId="4875637A"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5A761B68"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Pogodba, pri kateri kdo v imenu ali na račun druge pogodbene stranke, predstavniku ali posredniku organa ali organizacije oziroma pravni osebi iz javnega sektorja obljubi, ponudi ali da kakšno nedovoljeno korist za: </w:t>
      </w:r>
    </w:p>
    <w:p w14:paraId="000647B1"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0BF8FBCA" w14:textId="77777777"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pridobitev posla ali </w:t>
      </w:r>
    </w:p>
    <w:p w14:paraId="69E0277C" w14:textId="77777777"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za sklenitev posla pod ugodnejšimi pogoji ali </w:t>
      </w:r>
    </w:p>
    <w:p w14:paraId="5757A2E5" w14:textId="77777777"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za opustitev dolžnega nadzora nad izvajanjem pogodbenih obveznosti ali </w:t>
      </w:r>
    </w:p>
    <w:p w14:paraId="58111391" w14:textId="77777777"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 </w:t>
      </w:r>
    </w:p>
    <w:p w14:paraId="22287C7E"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063CA6F3"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je nična. </w:t>
      </w:r>
    </w:p>
    <w:p w14:paraId="5FDD5C17"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A22D7D0"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b/>
          <w:bCs/>
          <w:color w:val="000000"/>
        </w:rPr>
        <w:t xml:space="preserve">XIV. RAZVEZNI POGOJ </w:t>
      </w:r>
    </w:p>
    <w:p w14:paraId="35BE3143"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5C74A3FD"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21. člen</w:t>
      </w:r>
    </w:p>
    <w:p w14:paraId="01C41A26"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5B2BD33C"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Ta pogodba je sklenjena pod razveznim pogojem, ki se uresniči v primeru izpolnitve ene od naslednjih okoliščin: </w:t>
      </w:r>
    </w:p>
    <w:p w14:paraId="3B537DD1"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0D0E7D51" w14:textId="374F48A0"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če bo naročnik seznanjen, da je sodišče s pravnomočno odločitvijo ugotovilo kršitev obveznosti delovne, </w:t>
      </w:r>
      <w:proofErr w:type="spellStart"/>
      <w:r w:rsidRPr="001C6E52">
        <w:rPr>
          <w:rFonts w:ascii="Calibri" w:hAnsi="Calibri" w:cs="Calibri"/>
          <w:color w:val="000000"/>
        </w:rPr>
        <w:t>okoljske</w:t>
      </w:r>
      <w:proofErr w:type="spellEnd"/>
      <w:r w:rsidRPr="001C6E52">
        <w:rPr>
          <w:rFonts w:ascii="Calibri" w:hAnsi="Calibri" w:cs="Calibri"/>
          <w:color w:val="000000"/>
        </w:rPr>
        <w:t xml:space="preserve"> ali socialne zakonodaje s strani zavarovatelja ali podizvajalca ali </w:t>
      </w:r>
    </w:p>
    <w:p w14:paraId="7FEA3D5A" w14:textId="5EDAF6ED" w:rsidR="001C6E52" w:rsidRPr="001C6E52" w:rsidRDefault="001C6E52" w:rsidP="001C6E52">
      <w:pPr>
        <w:numPr>
          <w:ilvl w:val="0"/>
          <w:numId w:val="1"/>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če bo naročnik seznanjen, da je pristojni državni organ pri zavarovatelju ali podizvajalcu v času izvajanja pogodbe ugotovil najmanj dve kršitvi v zvezi s: </w:t>
      </w:r>
    </w:p>
    <w:p w14:paraId="584096FC" w14:textId="77777777" w:rsidR="001C6E52" w:rsidRPr="001C6E52" w:rsidRDefault="001C6E52" w:rsidP="001C6E52">
      <w:pPr>
        <w:numPr>
          <w:ilvl w:val="0"/>
          <w:numId w:val="2"/>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plačilom za delo, </w:t>
      </w:r>
    </w:p>
    <w:p w14:paraId="40ED33F6" w14:textId="77777777" w:rsidR="001C6E52" w:rsidRPr="001C6E52" w:rsidRDefault="001C6E52" w:rsidP="001C6E52">
      <w:pPr>
        <w:numPr>
          <w:ilvl w:val="0"/>
          <w:numId w:val="2"/>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delovnim časom, </w:t>
      </w:r>
    </w:p>
    <w:p w14:paraId="66EF4C37" w14:textId="77777777" w:rsidR="001C6E52" w:rsidRPr="001C6E52" w:rsidRDefault="001C6E52" w:rsidP="001C6E52">
      <w:pPr>
        <w:numPr>
          <w:ilvl w:val="0"/>
          <w:numId w:val="2"/>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počitki, </w:t>
      </w:r>
    </w:p>
    <w:p w14:paraId="054BD0BF" w14:textId="77777777" w:rsidR="001C6E52" w:rsidRPr="001C6E52" w:rsidRDefault="001C6E52" w:rsidP="001C6E52">
      <w:pPr>
        <w:numPr>
          <w:ilvl w:val="0"/>
          <w:numId w:val="2"/>
        </w:num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opravljanjem dela na podlagi pogodb civilnega prava kljub obstoju elementov delovnega razmerja ali v zvezi z zaposlovanjem na črno </w:t>
      </w:r>
    </w:p>
    <w:p w14:paraId="4893DF0A"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6BE0708D" w14:textId="7A501115"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color w:val="000000"/>
        </w:rPr>
        <w:t xml:space="preserve">in za kateri mu je bila s pravnomočno odločitvijo ali več pravnomočnimi odločitvami izrečena globa za prekršek, in pod pogojem, da je od seznanitve s kršitvijo in do izteka veljavnosti pogodbe še najmanj šest (6) mesecev oziroma če zavarovatelj nastopa s podizvajalcem pa tudi, če zaradi ugotovljene kršitve pri podizvajalcu zavarovatelj ne nadomesti ali zamenja tega podizvajalca, na način določen v skladu s 94. členom ZJN-3 in določili te pogodbe v roku trideset (30) dni od seznanitve s kršitvijo. </w:t>
      </w:r>
    </w:p>
    <w:p w14:paraId="1C4ABCF9"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34783EBF" w14:textId="77777777" w:rsidR="00E210CB" w:rsidRPr="00E210CB" w:rsidRDefault="00E210CB" w:rsidP="00E210CB">
      <w:pPr>
        <w:autoSpaceDE w:val="0"/>
        <w:autoSpaceDN w:val="0"/>
        <w:adjustRightInd w:val="0"/>
        <w:spacing w:after="0" w:line="280" w:lineRule="exact"/>
        <w:jc w:val="both"/>
        <w:rPr>
          <w:rFonts w:ascii="Calibri" w:hAnsi="Calibri" w:cs="Calibri"/>
          <w:color w:val="000000"/>
        </w:rPr>
      </w:pPr>
      <w:r w:rsidRPr="00E210CB">
        <w:rPr>
          <w:rFonts w:ascii="Calibri" w:hAnsi="Calibri" w:cs="Calibri"/>
          <w:color w:val="000000"/>
        </w:rPr>
        <w:t xml:space="preserve">V primeru seznanitve naročnika s kršitvijo iz prejšnjega odstavka mora naročnik o tem obvestiti izvajalca v desetih dneh. Izvajalec lahko v roku, ki ga določi naročnik, ki pa ne sme biti daljši kot 15 dni, </w:t>
      </w:r>
      <w:r w:rsidRPr="00E210CB">
        <w:rPr>
          <w:rFonts w:ascii="Calibri" w:hAnsi="Calibri" w:cs="Calibri"/>
          <w:color w:val="000000"/>
        </w:rPr>
        <w:lastRenderedPageBreak/>
        <w:t xml:space="preserve">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E210CB">
        <w:rPr>
          <w:rFonts w:ascii="Calibri" w:hAnsi="Calibri" w:cs="Calibri"/>
          <w:color w:val="000000"/>
        </w:rPr>
        <w:t>podizvajanje</w:t>
      </w:r>
      <w:proofErr w:type="spellEnd"/>
      <w:r w:rsidRPr="00E210CB">
        <w:rPr>
          <w:rFonts w:ascii="Calibri" w:hAnsi="Calibri" w:cs="Calibri"/>
          <w:color w:val="000000"/>
        </w:rPr>
        <w:t xml:space="preserve"> temu podizvajalcu, če ta zamenjava ali prevzem ne pomeni bistvene spremembe pogodbe.</w:t>
      </w:r>
    </w:p>
    <w:p w14:paraId="040BEFDF" w14:textId="77777777" w:rsidR="00E210CB" w:rsidRPr="00E210CB" w:rsidRDefault="00E210CB" w:rsidP="00E210CB">
      <w:pPr>
        <w:autoSpaceDE w:val="0"/>
        <w:autoSpaceDN w:val="0"/>
        <w:adjustRightInd w:val="0"/>
        <w:spacing w:after="0" w:line="280" w:lineRule="exact"/>
        <w:jc w:val="both"/>
        <w:rPr>
          <w:rFonts w:ascii="Calibri" w:hAnsi="Calibri" w:cs="Calibri"/>
          <w:color w:val="000000"/>
        </w:rPr>
      </w:pPr>
    </w:p>
    <w:p w14:paraId="58FDE041" w14:textId="77777777" w:rsidR="00E210CB" w:rsidRPr="00E210CB" w:rsidRDefault="00E210CB" w:rsidP="00E210CB">
      <w:pPr>
        <w:autoSpaceDE w:val="0"/>
        <w:autoSpaceDN w:val="0"/>
        <w:adjustRightInd w:val="0"/>
        <w:spacing w:after="0" w:line="280" w:lineRule="exact"/>
        <w:jc w:val="both"/>
        <w:rPr>
          <w:rFonts w:ascii="Calibri" w:hAnsi="Calibri" w:cs="Calibri"/>
          <w:color w:val="000000"/>
        </w:rPr>
      </w:pPr>
      <w:r w:rsidRPr="00E210CB">
        <w:rPr>
          <w:rFonts w:ascii="Calibri" w:hAnsi="Calibri" w:cs="Calibri"/>
          <w:color w:val="00000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E90F7D4" w14:textId="77777777" w:rsidR="00E210CB" w:rsidRPr="00E210CB" w:rsidRDefault="00E210CB" w:rsidP="00E210CB">
      <w:pPr>
        <w:autoSpaceDE w:val="0"/>
        <w:autoSpaceDN w:val="0"/>
        <w:adjustRightInd w:val="0"/>
        <w:spacing w:after="0" w:line="280" w:lineRule="exact"/>
        <w:jc w:val="both"/>
        <w:rPr>
          <w:rFonts w:ascii="Calibri" w:hAnsi="Calibri" w:cs="Calibri"/>
          <w:color w:val="000000"/>
        </w:rPr>
      </w:pPr>
    </w:p>
    <w:p w14:paraId="64E4D818" w14:textId="2EEF3D2D" w:rsidR="001C6E52" w:rsidRPr="001C6E52" w:rsidRDefault="00E210CB" w:rsidP="001C6E52">
      <w:pPr>
        <w:autoSpaceDE w:val="0"/>
        <w:autoSpaceDN w:val="0"/>
        <w:adjustRightInd w:val="0"/>
        <w:spacing w:after="0" w:line="280" w:lineRule="exact"/>
        <w:jc w:val="both"/>
        <w:rPr>
          <w:rFonts w:ascii="Calibri" w:hAnsi="Calibri" w:cs="Calibri"/>
          <w:color w:val="000000"/>
        </w:rPr>
      </w:pPr>
      <w:r w:rsidRPr="00E210CB">
        <w:rPr>
          <w:rFonts w:ascii="Calibri" w:hAnsi="Calibri" w:cs="Calibri"/>
          <w:color w:val="000000"/>
        </w:rPr>
        <w:t>V primeru izpolnitve razveznega pogoja se šteje, da je pogodba razvezana z dnem sklenitve nove pogodbe o izvedbi javnega naročila.</w:t>
      </w:r>
    </w:p>
    <w:p w14:paraId="3A430BFA"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392F47F1"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65E7C563" w14:textId="16E1637F" w:rsidR="001C6E52" w:rsidRPr="001C6E52" w:rsidRDefault="001C6E52" w:rsidP="001C6E52">
      <w:pPr>
        <w:autoSpaceDE w:val="0"/>
        <w:autoSpaceDN w:val="0"/>
        <w:adjustRightInd w:val="0"/>
        <w:spacing w:after="0" w:line="280" w:lineRule="exact"/>
        <w:jc w:val="both"/>
        <w:rPr>
          <w:rFonts w:ascii="Calibri" w:hAnsi="Calibri" w:cs="Calibri"/>
          <w:b/>
          <w:color w:val="000000"/>
        </w:rPr>
      </w:pPr>
      <w:r w:rsidRPr="001C6E52">
        <w:rPr>
          <w:rFonts w:ascii="Calibri" w:hAnsi="Calibri" w:cs="Calibri"/>
          <w:b/>
          <w:color w:val="000000"/>
        </w:rPr>
        <w:t xml:space="preserve">XV. </w:t>
      </w:r>
      <w:r w:rsidR="00A0315C">
        <w:rPr>
          <w:rFonts w:ascii="Calibri" w:hAnsi="Calibri" w:cs="Calibri"/>
          <w:b/>
          <w:color w:val="000000"/>
        </w:rPr>
        <w:t>PREDSTAVNIKI POGODBENIH STRANK</w:t>
      </w:r>
    </w:p>
    <w:p w14:paraId="078C42D5" w14:textId="77777777" w:rsidR="001C6E52" w:rsidRPr="001C6E52" w:rsidRDefault="001C6E52" w:rsidP="001C6E52">
      <w:pPr>
        <w:autoSpaceDE w:val="0"/>
        <w:autoSpaceDN w:val="0"/>
        <w:adjustRightInd w:val="0"/>
        <w:spacing w:after="0" w:line="280" w:lineRule="exact"/>
        <w:jc w:val="both"/>
        <w:rPr>
          <w:rFonts w:ascii="Calibri" w:hAnsi="Calibri" w:cs="Calibri"/>
          <w:b/>
          <w:color w:val="000000"/>
        </w:rPr>
      </w:pPr>
    </w:p>
    <w:p w14:paraId="2AEC8D05"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22. člen</w:t>
      </w:r>
    </w:p>
    <w:p w14:paraId="4FEAAFAA"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9FABE41" w14:textId="77777777" w:rsidR="00A0315C" w:rsidRPr="00A0315C" w:rsidRDefault="00A0315C" w:rsidP="00A0315C">
      <w:pPr>
        <w:spacing w:after="0" w:line="240" w:lineRule="auto"/>
        <w:jc w:val="both"/>
        <w:rPr>
          <w:rFonts w:ascii="Calibri" w:eastAsia="Calibri" w:hAnsi="Calibri" w:cs="Calibri"/>
        </w:rPr>
      </w:pPr>
      <w:r w:rsidRPr="00A0315C">
        <w:rPr>
          <w:rFonts w:ascii="Calibri" w:eastAsia="Calibri" w:hAnsi="Calibri" w:cs="Calibri"/>
          <w:color w:val="000000"/>
        </w:rPr>
        <w:t xml:space="preserve">Skrbnik pogodbe s strani naročnika je _________, tel. št.: _______, e-pošta: </w:t>
      </w:r>
      <w:hyperlink r:id="rId7" w:history="1">
        <w:r w:rsidRPr="00A0315C">
          <w:rPr>
            <w:rFonts w:ascii="Calibri" w:eastAsia="Calibri" w:hAnsi="Calibri" w:cs="Calibri"/>
            <w:u w:val="single"/>
          </w:rPr>
          <w:t>_____________</w:t>
        </w:r>
      </w:hyperlink>
      <w:r w:rsidRPr="00A0315C">
        <w:rPr>
          <w:rFonts w:ascii="Calibri" w:eastAsia="Calibri" w:hAnsi="Calibri" w:cs="Calibri"/>
        </w:rPr>
        <w:t>, za</w:t>
      </w:r>
    </w:p>
    <w:p w14:paraId="3361B0B6" w14:textId="77777777" w:rsidR="00A0315C" w:rsidRPr="00A0315C" w:rsidRDefault="00A0315C" w:rsidP="00A0315C">
      <w:pPr>
        <w:spacing w:after="0" w:line="240" w:lineRule="auto"/>
        <w:jc w:val="both"/>
        <w:rPr>
          <w:rFonts w:ascii="Calibri" w:eastAsia="Calibri" w:hAnsi="Calibri" w:cs="Calibri"/>
        </w:rPr>
      </w:pPr>
      <w:r w:rsidRPr="00A0315C">
        <w:rPr>
          <w:rFonts w:ascii="Calibri" w:eastAsia="Calibri" w:hAnsi="Calibri" w:cs="Calibri"/>
        </w:rPr>
        <w:t>izvajanje pogodbe pa skrbi _________, tel. št.: _________, e-pošta: _________________________.</w:t>
      </w:r>
    </w:p>
    <w:p w14:paraId="45C4FB93" w14:textId="77777777" w:rsidR="00A0315C" w:rsidRPr="00A0315C" w:rsidRDefault="00A0315C" w:rsidP="00A0315C">
      <w:pPr>
        <w:spacing w:after="0" w:line="240" w:lineRule="auto"/>
        <w:jc w:val="both"/>
        <w:rPr>
          <w:rFonts w:ascii="Calibri" w:eastAsia="Times New Roman" w:hAnsi="Calibri" w:cs="Calibri"/>
          <w:lang w:eastAsia="sl-SI"/>
        </w:rPr>
      </w:pPr>
    </w:p>
    <w:p w14:paraId="30F41EDB" w14:textId="77777777" w:rsidR="00A0315C" w:rsidRPr="00A0315C" w:rsidRDefault="00A0315C" w:rsidP="00A0315C">
      <w:pPr>
        <w:keepNext/>
        <w:keepLines/>
        <w:spacing w:after="0" w:line="240" w:lineRule="auto"/>
        <w:jc w:val="both"/>
        <w:rPr>
          <w:rFonts w:ascii="Calibri" w:eastAsia="Calibri" w:hAnsi="Calibri" w:cs="Calibri"/>
        </w:rPr>
      </w:pPr>
      <w:r w:rsidRPr="00A0315C">
        <w:rPr>
          <w:rFonts w:ascii="Calibri" w:eastAsia="Calibri" w:hAnsi="Calibri" w:cs="Calibri"/>
        </w:rPr>
        <w:t>Skrbnik pogodbe s strani izvajalca je ____________, tel. št.: _________________, e-pošta: ____________________, za izvajanje pa skrbi ________________, tel. št.: _____________, e-pošta: _________________.</w:t>
      </w:r>
    </w:p>
    <w:p w14:paraId="3B9ECFD7"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56984A57"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2B68C047"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b/>
          <w:bCs/>
          <w:color w:val="000000"/>
        </w:rPr>
        <w:t xml:space="preserve">XVI. REŠEVANJE SPOROV </w:t>
      </w:r>
    </w:p>
    <w:p w14:paraId="6CA52102"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15F032EE"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23. člen</w:t>
      </w:r>
    </w:p>
    <w:p w14:paraId="3ADE88D6"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11F15BD4" w14:textId="77777777" w:rsidR="007B4BF3" w:rsidRDefault="007B4BF3" w:rsidP="001C6E52">
      <w:pPr>
        <w:autoSpaceDE w:val="0"/>
        <w:autoSpaceDN w:val="0"/>
        <w:adjustRightInd w:val="0"/>
        <w:spacing w:after="0" w:line="280" w:lineRule="exact"/>
        <w:jc w:val="both"/>
        <w:rPr>
          <w:rFonts w:ascii="Calibri" w:hAnsi="Calibri" w:cs="Calibri"/>
          <w:color w:val="000000"/>
        </w:rPr>
      </w:pPr>
    </w:p>
    <w:p w14:paraId="3D5CA00F" w14:textId="77777777" w:rsidR="007B4BF3" w:rsidRPr="007B4BF3" w:rsidRDefault="007B4BF3" w:rsidP="007B4BF3">
      <w:pPr>
        <w:keepNext/>
        <w:keepLines/>
        <w:spacing w:after="0" w:line="240" w:lineRule="auto"/>
        <w:jc w:val="both"/>
        <w:rPr>
          <w:rFonts w:ascii="Calibri" w:eastAsia="Calibri" w:hAnsi="Calibri" w:cs="Calibri"/>
          <w:lang w:eastAsia="sl-SI"/>
        </w:rPr>
      </w:pPr>
      <w:r w:rsidRPr="007B4BF3">
        <w:rPr>
          <w:rFonts w:ascii="Calibri" w:eastAsia="Calibri" w:hAnsi="Calibri" w:cs="Calibri"/>
          <w:lang w:eastAsia="sl-SI"/>
        </w:rPr>
        <w:t>Morebitne spore, ki bi nastali v zvezi z izvajanjem te pogodbe, bosta pogodbeni stranki skušali rešiti sporazumno.</w:t>
      </w:r>
    </w:p>
    <w:p w14:paraId="2575437B" w14:textId="3441D3AA" w:rsidR="007B4BF3" w:rsidRPr="007B4BF3" w:rsidRDefault="007B4BF3" w:rsidP="007B4BF3">
      <w:pPr>
        <w:keepNext/>
        <w:keepLines/>
        <w:spacing w:after="0" w:line="240" w:lineRule="auto"/>
        <w:jc w:val="both"/>
        <w:rPr>
          <w:rFonts w:ascii="Calibri" w:eastAsia="Calibri" w:hAnsi="Calibri" w:cs="Calibri"/>
          <w:lang w:eastAsia="sl-SI"/>
        </w:rPr>
      </w:pPr>
      <w:r w:rsidRPr="007B4BF3">
        <w:rPr>
          <w:rFonts w:ascii="Calibri" w:eastAsia="Calibri" w:hAnsi="Calibri" w:cs="Calibri"/>
          <w:lang w:eastAsia="sl-SI"/>
        </w:rPr>
        <w:t xml:space="preserve">Če spora ne bo možno rešiti sporazumno, lahko vsaka pogodbena stranka sproži postopek za rešitev spora pri stvarno pristojnem sodišču </w:t>
      </w:r>
      <w:r w:rsidR="001A16D2">
        <w:rPr>
          <w:rFonts w:ascii="Calibri" w:eastAsia="Calibri" w:hAnsi="Calibri" w:cs="Calibri"/>
          <w:lang w:eastAsia="sl-SI"/>
        </w:rPr>
        <w:t>glede na sedež zavarovanja</w:t>
      </w:r>
      <w:r w:rsidRPr="007B4BF3">
        <w:rPr>
          <w:rFonts w:ascii="Calibri" w:eastAsia="Calibri" w:hAnsi="Calibri" w:cs="Calibri"/>
          <w:lang w:eastAsia="sl-SI"/>
        </w:rPr>
        <w:t>.</w:t>
      </w:r>
    </w:p>
    <w:p w14:paraId="429E93C0" w14:textId="77777777" w:rsidR="007B4BF3" w:rsidRPr="001C6E52" w:rsidRDefault="007B4BF3" w:rsidP="001C6E52">
      <w:pPr>
        <w:autoSpaceDE w:val="0"/>
        <w:autoSpaceDN w:val="0"/>
        <w:adjustRightInd w:val="0"/>
        <w:spacing w:after="0" w:line="280" w:lineRule="exact"/>
        <w:jc w:val="both"/>
        <w:rPr>
          <w:rFonts w:ascii="Calibri" w:hAnsi="Calibri" w:cs="Calibri"/>
          <w:color w:val="000000"/>
        </w:rPr>
      </w:pPr>
    </w:p>
    <w:p w14:paraId="7E3CF20F"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031F3113"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r w:rsidRPr="001C6E52">
        <w:rPr>
          <w:rFonts w:ascii="Calibri" w:hAnsi="Calibri" w:cs="Calibri"/>
          <w:b/>
          <w:bCs/>
          <w:color w:val="000000"/>
        </w:rPr>
        <w:t xml:space="preserve">XVII. KONČNE DOLOČBE </w:t>
      </w:r>
    </w:p>
    <w:p w14:paraId="5EAA50AF"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46E63EEA" w14:textId="77777777" w:rsidR="001C6E52" w:rsidRPr="001C6E52" w:rsidRDefault="001C6E52" w:rsidP="001C6E52">
      <w:pPr>
        <w:autoSpaceDE w:val="0"/>
        <w:autoSpaceDN w:val="0"/>
        <w:adjustRightInd w:val="0"/>
        <w:spacing w:after="0" w:line="280" w:lineRule="exact"/>
        <w:jc w:val="center"/>
        <w:rPr>
          <w:rFonts w:ascii="Calibri" w:hAnsi="Calibri" w:cs="Calibri"/>
          <w:color w:val="000000"/>
        </w:rPr>
      </w:pPr>
      <w:r w:rsidRPr="001C6E52">
        <w:rPr>
          <w:rFonts w:ascii="Calibri" w:hAnsi="Calibri" w:cs="Calibri"/>
          <w:color w:val="000000"/>
        </w:rPr>
        <w:t>24. člen</w:t>
      </w:r>
    </w:p>
    <w:p w14:paraId="0A0872B9" w14:textId="77777777" w:rsidR="001C6E52" w:rsidRPr="001C6E52" w:rsidRDefault="001C6E52" w:rsidP="001C6E52">
      <w:pPr>
        <w:autoSpaceDE w:val="0"/>
        <w:autoSpaceDN w:val="0"/>
        <w:adjustRightInd w:val="0"/>
        <w:spacing w:after="0" w:line="280" w:lineRule="exact"/>
        <w:jc w:val="both"/>
        <w:rPr>
          <w:rFonts w:ascii="Calibri" w:hAnsi="Calibri" w:cs="Calibri"/>
          <w:color w:val="000000"/>
        </w:rPr>
      </w:pPr>
    </w:p>
    <w:p w14:paraId="512410E7" w14:textId="77777777" w:rsidR="008C02D9" w:rsidRDefault="008C02D9" w:rsidP="001C6E52">
      <w:pPr>
        <w:autoSpaceDE w:val="0"/>
        <w:autoSpaceDN w:val="0"/>
        <w:adjustRightInd w:val="0"/>
        <w:spacing w:after="0" w:line="280" w:lineRule="exact"/>
        <w:jc w:val="both"/>
        <w:rPr>
          <w:rFonts w:ascii="Calibri" w:hAnsi="Calibri" w:cs="Calibri"/>
          <w:color w:val="000000"/>
        </w:rPr>
      </w:pPr>
      <w:r w:rsidRPr="008C02D9">
        <w:rPr>
          <w:rFonts w:ascii="Calibri" w:hAnsi="Calibri" w:cs="Calibri"/>
          <w:color w:val="000000"/>
        </w:rPr>
        <w:t>Vse morebitne spremembe ali dopolnitve te pogodbe se sklenejo v obliki pisnega aneksa k pogodbi.</w:t>
      </w:r>
    </w:p>
    <w:p w14:paraId="258CB385"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21CFCCE9" w14:textId="7777777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rPr>
        <w:lastRenderedPageBreak/>
        <w:t>25. člen</w:t>
      </w:r>
    </w:p>
    <w:p w14:paraId="3BF4D296"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3A3F8EB6"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 xml:space="preserve">Pogodba je sklenjena pod </w:t>
      </w:r>
      <w:proofErr w:type="spellStart"/>
      <w:r w:rsidRPr="001C6E52">
        <w:rPr>
          <w:rFonts w:ascii="Calibri" w:hAnsi="Calibri" w:cs="Calibri"/>
        </w:rPr>
        <w:t>odložnim</w:t>
      </w:r>
      <w:proofErr w:type="spellEnd"/>
      <w:r w:rsidRPr="001C6E52">
        <w:rPr>
          <w:rFonts w:ascii="Calibri" w:hAnsi="Calibri" w:cs="Calibri"/>
        </w:rPr>
        <w:t xml:space="preserve"> pogojem pridobitve finančnega zavarovanja za dobro izvedbo pogodbenih obveznosti. </w:t>
      </w:r>
    </w:p>
    <w:p w14:paraId="33529F8E"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03BFD059" w14:textId="77777777" w:rsidR="001C6E52" w:rsidRPr="001C6E52" w:rsidRDefault="001C6E52" w:rsidP="001C6E52">
      <w:pPr>
        <w:autoSpaceDE w:val="0"/>
        <w:autoSpaceDN w:val="0"/>
        <w:adjustRightInd w:val="0"/>
        <w:spacing w:after="0" w:line="280" w:lineRule="exact"/>
        <w:jc w:val="center"/>
        <w:rPr>
          <w:rFonts w:ascii="Calibri" w:hAnsi="Calibri" w:cs="Calibri"/>
        </w:rPr>
      </w:pPr>
      <w:r w:rsidRPr="001C6E52">
        <w:rPr>
          <w:rFonts w:ascii="Calibri" w:hAnsi="Calibri" w:cs="Calibri"/>
        </w:rPr>
        <w:t>26. člen</w:t>
      </w:r>
    </w:p>
    <w:p w14:paraId="70A89DED" w14:textId="77777777" w:rsidR="001C6E52" w:rsidRPr="001C6E52" w:rsidRDefault="001C6E52" w:rsidP="001C6E52">
      <w:pPr>
        <w:autoSpaceDE w:val="0"/>
        <w:autoSpaceDN w:val="0"/>
        <w:adjustRightInd w:val="0"/>
        <w:spacing w:after="0" w:line="280" w:lineRule="exact"/>
        <w:jc w:val="both"/>
        <w:rPr>
          <w:rFonts w:ascii="Calibri" w:hAnsi="Calibri" w:cs="Calibri"/>
        </w:rPr>
      </w:pPr>
    </w:p>
    <w:p w14:paraId="0FBF84C3" w14:textId="74A07D43" w:rsidR="001C6E52" w:rsidRPr="001C6E52" w:rsidRDefault="001C6E52" w:rsidP="001C6E52">
      <w:pPr>
        <w:spacing w:after="0" w:line="280" w:lineRule="exact"/>
        <w:jc w:val="both"/>
        <w:rPr>
          <w:rFonts w:ascii="Calibri" w:hAnsi="Calibri" w:cs="Calibri"/>
        </w:rPr>
      </w:pPr>
      <w:r w:rsidRPr="001C6E52">
        <w:rPr>
          <w:rFonts w:ascii="Calibri" w:hAnsi="Calibri" w:cs="Calibri"/>
        </w:rPr>
        <w:t>Pogodba je sestavljena v treh (3) enakih izvodih, od katerih naročnik prejme dva (2) izvoda, zavarovatelj pa en (1) izvod.</w:t>
      </w:r>
    </w:p>
    <w:p w14:paraId="4154E376" w14:textId="77777777" w:rsidR="001C6E52" w:rsidRPr="001C6E52" w:rsidRDefault="001C6E52" w:rsidP="001C6E52">
      <w:pPr>
        <w:spacing w:after="0" w:line="280" w:lineRule="exact"/>
        <w:jc w:val="both"/>
        <w:rPr>
          <w:rFonts w:ascii="Calibri" w:hAnsi="Calibri" w:cs="Calibri"/>
        </w:rPr>
      </w:pPr>
    </w:p>
    <w:p w14:paraId="70A70FAA" w14:textId="77777777" w:rsidR="001C6E52" w:rsidRPr="001C6E52" w:rsidRDefault="001C6E52" w:rsidP="001C6E52">
      <w:pPr>
        <w:spacing w:after="0" w:line="280" w:lineRule="exact"/>
        <w:jc w:val="both"/>
        <w:rPr>
          <w:rFonts w:ascii="Calibri" w:hAnsi="Calibri" w:cs="Calibri"/>
        </w:rPr>
      </w:pPr>
    </w:p>
    <w:p w14:paraId="5410D8E1" w14:textId="77777777" w:rsidR="001C6E52" w:rsidRPr="001C6E52" w:rsidRDefault="001C6E52" w:rsidP="001C6E52">
      <w:pPr>
        <w:spacing w:after="0" w:line="280" w:lineRule="exact"/>
        <w:jc w:val="both"/>
        <w:rPr>
          <w:rFonts w:ascii="Calibri" w:hAnsi="Calibri" w:cs="Calibri"/>
        </w:rPr>
      </w:pPr>
    </w:p>
    <w:p w14:paraId="255D0DC6" w14:textId="77777777" w:rsidR="001C6E52" w:rsidRPr="001C6E52" w:rsidRDefault="001C6E52" w:rsidP="001C6E52">
      <w:pPr>
        <w:spacing w:after="0" w:line="280" w:lineRule="exact"/>
        <w:jc w:val="both"/>
        <w:rPr>
          <w:rFonts w:ascii="Calibri" w:hAnsi="Calibri" w:cs="Calibri"/>
        </w:rPr>
      </w:pPr>
    </w:p>
    <w:p w14:paraId="7DE63D31" w14:textId="25D4EF91" w:rsidR="001C6E52" w:rsidRPr="001C6E52" w:rsidRDefault="001C6E52" w:rsidP="001C6E52">
      <w:pPr>
        <w:spacing w:after="0" w:line="280" w:lineRule="exact"/>
        <w:jc w:val="both"/>
        <w:rPr>
          <w:rFonts w:ascii="Calibri" w:hAnsi="Calibri" w:cs="Calibri"/>
        </w:rPr>
      </w:pPr>
      <w:r w:rsidRPr="001C6E52">
        <w:rPr>
          <w:rFonts w:ascii="Calibri" w:hAnsi="Calibri" w:cs="Calibri"/>
        </w:rPr>
        <w:t xml:space="preserve">V______________ , dne_______________          </w:t>
      </w:r>
      <w:r w:rsidRPr="001C6E52">
        <w:rPr>
          <w:rFonts w:ascii="Calibri" w:hAnsi="Calibri" w:cs="Calibri"/>
        </w:rPr>
        <w:tab/>
      </w:r>
      <w:r w:rsidRPr="001C6E52">
        <w:rPr>
          <w:rFonts w:ascii="Calibri" w:hAnsi="Calibri" w:cs="Calibri"/>
        </w:rPr>
        <w:tab/>
      </w:r>
      <w:r w:rsidRPr="001C6E52">
        <w:rPr>
          <w:rFonts w:ascii="Calibri" w:hAnsi="Calibri" w:cs="Calibri"/>
        </w:rPr>
        <w:tab/>
        <w:t xml:space="preserve">V </w:t>
      </w:r>
      <w:r w:rsidR="008C02D9">
        <w:rPr>
          <w:rFonts w:ascii="Calibri" w:hAnsi="Calibri" w:cs="Calibri"/>
        </w:rPr>
        <w:t>_____________</w:t>
      </w:r>
      <w:r w:rsidRPr="001C6E52">
        <w:rPr>
          <w:rFonts w:ascii="Calibri" w:hAnsi="Calibri" w:cs="Calibri"/>
        </w:rPr>
        <w:t>, dne ___________</w:t>
      </w:r>
    </w:p>
    <w:p w14:paraId="04C67FF5" w14:textId="77777777" w:rsidR="001C6E52" w:rsidRPr="001C6E52" w:rsidRDefault="001C6E52" w:rsidP="001C6E52">
      <w:pPr>
        <w:spacing w:after="0" w:line="280" w:lineRule="exact"/>
        <w:jc w:val="both"/>
        <w:rPr>
          <w:rFonts w:ascii="Calibri" w:hAnsi="Calibri" w:cs="Calibri"/>
        </w:rPr>
      </w:pPr>
    </w:p>
    <w:p w14:paraId="4E2796EC" w14:textId="77777777" w:rsidR="001C6E52" w:rsidRPr="001C6E52" w:rsidRDefault="001C6E52" w:rsidP="001C6E52">
      <w:pPr>
        <w:spacing w:after="0" w:line="280" w:lineRule="exact"/>
        <w:jc w:val="both"/>
        <w:rPr>
          <w:rFonts w:ascii="Calibri" w:hAnsi="Calibri" w:cs="Calibri"/>
          <w:b/>
        </w:rPr>
      </w:pPr>
    </w:p>
    <w:p w14:paraId="5FD5A90F" w14:textId="77777777" w:rsidR="001C6E52" w:rsidRPr="001C6E52" w:rsidRDefault="001C6E52" w:rsidP="001C6E52">
      <w:pPr>
        <w:spacing w:after="0" w:line="280" w:lineRule="exact"/>
        <w:jc w:val="both"/>
        <w:rPr>
          <w:rFonts w:ascii="Calibri" w:hAnsi="Calibri" w:cs="Calibri"/>
          <w:b/>
        </w:rPr>
      </w:pPr>
    </w:p>
    <w:p w14:paraId="22C38FAC" w14:textId="460F526F" w:rsidR="001C6E52" w:rsidRPr="001C6E52" w:rsidRDefault="0020103D" w:rsidP="001C6E52">
      <w:pPr>
        <w:spacing w:after="0" w:line="280" w:lineRule="exact"/>
        <w:jc w:val="both"/>
        <w:rPr>
          <w:rFonts w:ascii="Calibri" w:hAnsi="Calibri" w:cs="Calibri"/>
          <w:b/>
        </w:rPr>
      </w:pPr>
      <w:r>
        <w:rPr>
          <w:rFonts w:ascii="Calibri" w:hAnsi="Calibri" w:cs="Calibri"/>
          <w:b/>
        </w:rPr>
        <w:t>Zavarovatelj</w:t>
      </w:r>
      <w:r w:rsidR="001C6E52" w:rsidRPr="001C6E52">
        <w:rPr>
          <w:rFonts w:ascii="Calibri" w:hAnsi="Calibri" w:cs="Calibri"/>
          <w:b/>
        </w:rPr>
        <w:tab/>
      </w:r>
      <w:r w:rsidR="001C6E52" w:rsidRPr="001C6E52">
        <w:rPr>
          <w:rFonts w:ascii="Calibri" w:hAnsi="Calibri" w:cs="Calibri"/>
          <w:b/>
        </w:rPr>
        <w:tab/>
      </w:r>
      <w:r w:rsidR="001C6E52" w:rsidRPr="001C6E52">
        <w:rPr>
          <w:rFonts w:ascii="Calibri" w:hAnsi="Calibri" w:cs="Calibri"/>
          <w:b/>
        </w:rPr>
        <w:tab/>
      </w:r>
      <w:r w:rsidR="001C6E52" w:rsidRPr="001C6E52">
        <w:rPr>
          <w:rFonts w:ascii="Calibri" w:hAnsi="Calibri" w:cs="Calibri"/>
          <w:b/>
        </w:rPr>
        <w:tab/>
      </w:r>
      <w:r w:rsidR="001C6E52" w:rsidRPr="001C6E52">
        <w:rPr>
          <w:rFonts w:ascii="Calibri" w:hAnsi="Calibri" w:cs="Calibri"/>
          <w:b/>
        </w:rPr>
        <w:tab/>
      </w:r>
      <w:r w:rsidR="001C6E52" w:rsidRPr="001C6E52">
        <w:rPr>
          <w:rFonts w:ascii="Calibri" w:hAnsi="Calibri" w:cs="Calibri"/>
          <w:b/>
        </w:rPr>
        <w:tab/>
      </w:r>
      <w:r w:rsidR="001C6E52" w:rsidRPr="001C6E52">
        <w:rPr>
          <w:rFonts w:ascii="Calibri" w:hAnsi="Calibri" w:cs="Calibri"/>
          <w:b/>
        </w:rPr>
        <w:tab/>
      </w:r>
      <w:r>
        <w:rPr>
          <w:rFonts w:ascii="Calibri" w:hAnsi="Calibri" w:cs="Calibri"/>
          <w:b/>
        </w:rPr>
        <w:tab/>
      </w:r>
      <w:r w:rsidR="001C6E52" w:rsidRPr="001C6E52">
        <w:rPr>
          <w:rFonts w:ascii="Calibri" w:hAnsi="Calibri" w:cs="Calibri"/>
          <w:b/>
        </w:rPr>
        <w:t>Naročnik:</w:t>
      </w:r>
    </w:p>
    <w:p w14:paraId="436B908D" w14:textId="77777777" w:rsidR="001C6E52" w:rsidRPr="001C6E52" w:rsidRDefault="001C6E52" w:rsidP="001C6E52">
      <w:pPr>
        <w:autoSpaceDE w:val="0"/>
        <w:autoSpaceDN w:val="0"/>
        <w:adjustRightInd w:val="0"/>
        <w:spacing w:after="0" w:line="280" w:lineRule="exact"/>
        <w:jc w:val="both"/>
        <w:rPr>
          <w:rFonts w:ascii="Calibri" w:hAnsi="Calibri" w:cs="Calibri"/>
        </w:rPr>
      </w:pPr>
      <w:r w:rsidRPr="001C6E52">
        <w:rPr>
          <w:rFonts w:ascii="Calibri" w:hAnsi="Calibri" w:cs="Calibri"/>
        </w:rPr>
        <w:t>Direktor(ica)</w:t>
      </w:r>
      <w:r w:rsidRPr="001C6E52">
        <w:rPr>
          <w:rFonts w:ascii="Calibri" w:hAnsi="Calibri" w:cs="Calibri"/>
        </w:rPr>
        <w:tab/>
      </w:r>
      <w:r w:rsidRPr="001C6E52">
        <w:rPr>
          <w:rFonts w:ascii="Calibri" w:hAnsi="Calibri" w:cs="Calibri"/>
        </w:rPr>
        <w:tab/>
      </w:r>
      <w:r w:rsidRPr="001C6E52">
        <w:rPr>
          <w:rFonts w:ascii="Calibri" w:hAnsi="Calibri" w:cs="Calibri"/>
        </w:rPr>
        <w:tab/>
      </w:r>
      <w:r w:rsidRPr="001C6E52">
        <w:rPr>
          <w:rFonts w:ascii="Calibri" w:hAnsi="Calibri" w:cs="Calibri"/>
        </w:rPr>
        <w:tab/>
      </w:r>
      <w:r w:rsidRPr="001C6E52">
        <w:rPr>
          <w:rFonts w:ascii="Calibri" w:hAnsi="Calibri" w:cs="Calibri"/>
        </w:rPr>
        <w:tab/>
      </w:r>
      <w:r w:rsidRPr="001C6E52">
        <w:rPr>
          <w:rFonts w:ascii="Calibri" w:hAnsi="Calibri" w:cs="Calibri"/>
        </w:rPr>
        <w:tab/>
      </w:r>
      <w:r w:rsidRPr="001C6E52">
        <w:rPr>
          <w:rFonts w:ascii="Calibri" w:hAnsi="Calibri" w:cs="Calibri"/>
        </w:rPr>
        <w:tab/>
      </w:r>
      <w:r w:rsidRPr="001C6E52">
        <w:rPr>
          <w:rFonts w:ascii="Calibri" w:hAnsi="Calibri" w:cs="Calibri"/>
        </w:rPr>
        <w:tab/>
        <w:t xml:space="preserve">Osnovna šola Ivana Roba </w:t>
      </w:r>
    </w:p>
    <w:p w14:paraId="10954D9D" w14:textId="77777777" w:rsidR="001C6E52" w:rsidRPr="001C6E52" w:rsidRDefault="001C6E52" w:rsidP="001C6E52">
      <w:pPr>
        <w:autoSpaceDE w:val="0"/>
        <w:autoSpaceDN w:val="0"/>
        <w:adjustRightInd w:val="0"/>
        <w:spacing w:after="0" w:line="280" w:lineRule="exact"/>
        <w:ind w:left="5664" w:firstLine="708"/>
        <w:jc w:val="both"/>
        <w:rPr>
          <w:rFonts w:ascii="Calibri" w:hAnsi="Calibri" w:cs="Calibri"/>
        </w:rPr>
      </w:pPr>
      <w:r w:rsidRPr="001C6E52">
        <w:rPr>
          <w:rFonts w:ascii="Calibri" w:hAnsi="Calibri" w:cs="Calibri"/>
        </w:rPr>
        <w:t>Šempeter pri Gorici</w:t>
      </w:r>
    </w:p>
    <w:p w14:paraId="4ACF3216" w14:textId="77777777" w:rsidR="001C6E52" w:rsidRPr="001C6E52" w:rsidRDefault="001C6E52" w:rsidP="001C6E52">
      <w:pPr>
        <w:autoSpaceDE w:val="0"/>
        <w:autoSpaceDN w:val="0"/>
        <w:adjustRightInd w:val="0"/>
        <w:spacing w:after="0" w:line="280" w:lineRule="exact"/>
        <w:ind w:left="5664" w:firstLine="708"/>
        <w:jc w:val="both"/>
        <w:rPr>
          <w:rFonts w:ascii="Calibri" w:hAnsi="Calibri" w:cs="Calibri"/>
        </w:rPr>
      </w:pPr>
    </w:p>
    <w:p w14:paraId="09C15CB9" w14:textId="77777777" w:rsidR="001C6E52" w:rsidRPr="001C6E52" w:rsidRDefault="001C6E52" w:rsidP="001C6E52">
      <w:pPr>
        <w:autoSpaceDE w:val="0"/>
        <w:autoSpaceDN w:val="0"/>
        <w:adjustRightInd w:val="0"/>
        <w:spacing w:after="0" w:line="280" w:lineRule="exact"/>
        <w:ind w:left="5664" w:firstLine="708"/>
        <w:jc w:val="both"/>
        <w:rPr>
          <w:rFonts w:ascii="Calibri" w:hAnsi="Calibri" w:cs="Calibri"/>
        </w:rPr>
      </w:pPr>
      <w:r w:rsidRPr="001C6E52">
        <w:rPr>
          <w:rFonts w:ascii="Calibri" w:hAnsi="Calibri" w:cs="Calibri"/>
        </w:rPr>
        <w:t>Ravnateljica:</w:t>
      </w:r>
    </w:p>
    <w:p w14:paraId="5A0ED9CE" w14:textId="77777777" w:rsidR="001C6E52" w:rsidRPr="001C6E52" w:rsidRDefault="001C6E52" w:rsidP="001C6E52">
      <w:pPr>
        <w:autoSpaceDE w:val="0"/>
        <w:autoSpaceDN w:val="0"/>
        <w:adjustRightInd w:val="0"/>
        <w:spacing w:after="0" w:line="280" w:lineRule="exact"/>
        <w:ind w:left="5664" w:firstLine="708"/>
        <w:jc w:val="both"/>
        <w:rPr>
          <w:rFonts w:ascii="Calibri" w:hAnsi="Calibri" w:cs="Calibri"/>
        </w:rPr>
      </w:pPr>
      <w:r w:rsidRPr="001C6E52">
        <w:rPr>
          <w:rFonts w:ascii="Calibri" w:hAnsi="Calibri" w:cs="Calibri"/>
        </w:rPr>
        <w:t>Aleša Velikonja</w:t>
      </w:r>
    </w:p>
    <w:p w14:paraId="06C6A14F" w14:textId="77777777" w:rsidR="001C6E52" w:rsidRPr="001C6E52" w:rsidRDefault="001C6E52" w:rsidP="001C6E52">
      <w:pPr>
        <w:spacing w:after="0" w:line="280" w:lineRule="exact"/>
        <w:jc w:val="both"/>
        <w:rPr>
          <w:rFonts w:ascii="Calibri" w:hAnsi="Calibri" w:cs="Calibri"/>
        </w:rPr>
      </w:pPr>
      <w:r w:rsidRPr="001C6E52">
        <w:rPr>
          <w:rFonts w:ascii="Calibri" w:hAnsi="Calibri" w:cs="Calibri"/>
        </w:rPr>
        <w:t>__________________</w:t>
      </w:r>
      <w:r w:rsidRPr="001C6E52">
        <w:rPr>
          <w:rFonts w:ascii="Calibri" w:hAnsi="Calibri" w:cs="Calibri"/>
        </w:rPr>
        <w:tab/>
      </w:r>
      <w:r w:rsidRPr="001C6E52">
        <w:rPr>
          <w:rFonts w:ascii="Calibri" w:hAnsi="Calibri" w:cs="Calibri"/>
        </w:rPr>
        <w:tab/>
      </w:r>
      <w:r w:rsidRPr="001C6E52">
        <w:rPr>
          <w:rFonts w:ascii="Calibri" w:hAnsi="Calibri" w:cs="Calibri"/>
        </w:rPr>
        <w:tab/>
      </w:r>
      <w:r w:rsidRPr="001C6E52">
        <w:rPr>
          <w:rFonts w:ascii="Calibri" w:hAnsi="Calibri" w:cs="Calibri"/>
        </w:rPr>
        <w:tab/>
      </w:r>
      <w:r w:rsidRPr="001C6E52">
        <w:rPr>
          <w:rFonts w:ascii="Calibri" w:hAnsi="Calibri" w:cs="Calibri"/>
        </w:rPr>
        <w:tab/>
      </w:r>
      <w:r w:rsidRPr="001C6E52">
        <w:rPr>
          <w:rFonts w:ascii="Calibri" w:hAnsi="Calibri" w:cs="Calibri"/>
        </w:rPr>
        <w:tab/>
      </w:r>
      <w:r w:rsidRPr="001C6E52">
        <w:rPr>
          <w:rFonts w:ascii="Calibri" w:hAnsi="Calibri" w:cs="Calibri"/>
        </w:rPr>
        <w:tab/>
        <w:t>_________________</w:t>
      </w:r>
    </w:p>
    <w:p w14:paraId="757303D7" w14:textId="77777777" w:rsidR="005E1415" w:rsidRPr="001C6E52" w:rsidRDefault="005E1415">
      <w:pPr>
        <w:rPr>
          <w:rFonts w:ascii="Calibri" w:hAnsi="Calibri" w:cs="Calibri"/>
        </w:rPr>
      </w:pPr>
    </w:p>
    <w:sectPr w:rsidR="005E1415" w:rsidRPr="001C6E5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69C6A" w14:textId="77777777" w:rsidR="00426AEA" w:rsidRDefault="00426AEA" w:rsidP="001C6E52">
      <w:pPr>
        <w:spacing w:after="0" w:line="240" w:lineRule="auto"/>
      </w:pPr>
      <w:r>
        <w:separator/>
      </w:r>
    </w:p>
  </w:endnote>
  <w:endnote w:type="continuationSeparator" w:id="0">
    <w:p w14:paraId="4A48ADBB" w14:textId="77777777" w:rsidR="00426AEA" w:rsidRDefault="00426AEA" w:rsidP="001C6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i/>
        <w:iCs/>
        <w:sz w:val="20"/>
        <w:szCs w:val="20"/>
      </w:rPr>
      <w:id w:val="322396338"/>
      <w:docPartObj>
        <w:docPartGallery w:val="Page Numbers (Bottom of Page)"/>
        <w:docPartUnique/>
      </w:docPartObj>
    </w:sdtPr>
    <w:sdtContent>
      <w:p w14:paraId="2F5489E8" w14:textId="7223B400" w:rsidR="001C6E52" w:rsidRPr="009A2C76" w:rsidRDefault="009A2C76" w:rsidP="0027204F">
        <w:pPr>
          <w:pStyle w:val="Noga"/>
          <w:pBdr>
            <w:top w:val="single" w:sz="4" w:space="1" w:color="auto"/>
          </w:pBdr>
          <w:rPr>
            <w:rFonts w:ascii="Calibri" w:hAnsi="Calibri" w:cs="Calibri"/>
            <w:i/>
            <w:iCs/>
            <w:sz w:val="20"/>
            <w:szCs w:val="20"/>
          </w:rPr>
        </w:pPr>
        <w:r w:rsidRPr="009A2C76">
          <w:rPr>
            <w:rFonts w:ascii="Calibri" w:hAnsi="Calibri" w:cs="Calibri"/>
            <w:i/>
            <w:iCs/>
            <w:sz w:val="20"/>
            <w:szCs w:val="20"/>
          </w:rPr>
          <w:t>430-1/2026/3</w:t>
        </w:r>
        <w:r w:rsidRPr="009A2C76">
          <w:rPr>
            <w:rFonts w:ascii="Calibri" w:hAnsi="Calibri" w:cs="Calibri"/>
            <w:i/>
            <w:iCs/>
            <w:sz w:val="20"/>
            <w:szCs w:val="20"/>
          </w:rPr>
          <w:tab/>
        </w:r>
        <w:r w:rsidRPr="009A2C76">
          <w:rPr>
            <w:rFonts w:ascii="Calibri" w:hAnsi="Calibri" w:cs="Calibri"/>
            <w:i/>
            <w:iCs/>
            <w:sz w:val="20"/>
            <w:szCs w:val="20"/>
          </w:rPr>
          <w:tab/>
        </w:r>
        <w:r w:rsidR="001C6E52" w:rsidRPr="009A2C76">
          <w:rPr>
            <w:rFonts w:ascii="Calibri" w:hAnsi="Calibri" w:cs="Calibri"/>
            <w:i/>
            <w:iCs/>
            <w:sz w:val="20"/>
            <w:szCs w:val="20"/>
          </w:rPr>
          <w:fldChar w:fldCharType="begin"/>
        </w:r>
        <w:r w:rsidR="001C6E52" w:rsidRPr="009A2C76">
          <w:rPr>
            <w:rFonts w:ascii="Calibri" w:hAnsi="Calibri" w:cs="Calibri"/>
            <w:i/>
            <w:iCs/>
            <w:sz w:val="20"/>
            <w:szCs w:val="20"/>
          </w:rPr>
          <w:instrText>PAGE   \* MERGEFORMAT</w:instrText>
        </w:r>
        <w:r w:rsidR="001C6E52" w:rsidRPr="009A2C76">
          <w:rPr>
            <w:rFonts w:ascii="Calibri" w:hAnsi="Calibri" w:cs="Calibri"/>
            <w:i/>
            <w:iCs/>
            <w:sz w:val="20"/>
            <w:szCs w:val="20"/>
          </w:rPr>
          <w:fldChar w:fldCharType="separate"/>
        </w:r>
        <w:r w:rsidR="001C6E52" w:rsidRPr="009A2C76">
          <w:rPr>
            <w:rFonts w:ascii="Calibri" w:hAnsi="Calibri" w:cs="Calibri"/>
            <w:i/>
            <w:iCs/>
            <w:sz w:val="20"/>
            <w:szCs w:val="20"/>
          </w:rPr>
          <w:t>2</w:t>
        </w:r>
        <w:r w:rsidR="001C6E52" w:rsidRPr="009A2C76">
          <w:rPr>
            <w:rFonts w:ascii="Calibri" w:hAnsi="Calibri" w:cs="Calibri"/>
            <w:i/>
            <w:iCs/>
            <w:sz w:val="20"/>
            <w:szCs w:val="20"/>
          </w:rPr>
          <w:fldChar w:fldCharType="end"/>
        </w:r>
      </w:p>
    </w:sdtContent>
  </w:sdt>
  <w:p w14:paraId="41C7A70C" w14:textId="77777777" w:rsidR="001C6E52" w:rsidRDefault="001C6E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6C073" w14:textId="77777777" w:rsidR="00426AEA" w:rsidRDefault="00426AEA" w:rsidP="001C6E52">
      <w:pPr>
        <w:spacing w:after="0" w:line="240" w:lineRule="auto"/>
      </w:pPr>
      <w:r>
        <w:separator/>
      </w:r>
    </w:p>
  </w:footnote>
  <w:footnote w:type="continuationSeparator" w:id="0">
    <w:p w14:paraId="11D4A636" w14:textId="77777777" w:rsidR="00426AEA" w:rsidRDefault="00426AEA" w:rsidP="001C6E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93BFE"/>
    <w:multiLevelType w:val="hybridMultilevel"/>
    <w:tmpl w:val="128E1D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1574BE"/>
    <w:multiLevelType w:val="hybridMultilevel"/>
    <w:tmpl w:val="D3D8A752"/>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F67229D"/>
    <w:multiLevelType w:val="hybridMultilevel"/>
    <w:tmpl w:val="3F203E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64171810">
    <w:abstractNumId w:val="2"/>
  </w:num>
  <w:num w:numId="2" w16cid:durableId="1699236029">
    <w:abstractNumId w:val="3"/>
  </w:num>
  <w:num w:numId="3" w16cid:durableId="1079911233">
    <w:abstractNumId w:val="1"/>
  </w:num>
  <w:num w:numId="4" w16cid:durableId="1103644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52"/>
    <w:rsid w:val="0001547A"/>
    <w:rsid w:val="000B6936"/>
    <w:rsid w:val="000F7A4F"/>
    <w:rsid w:val="00134A3C"/>
    <w:rsid w:val="0015147B"/>
    <w:rsid w:val="001A16D2"/>
    <w:rsid w:val="001C6E52"/>
    <w:rsid w:val="001D08E5"/>
    <w:rsid w:val="0020103D"/>
    <w:rsid w:val="0021546B"/>
    <w:rsid w:val="0022576B"/>
    <w:rsid w:val="0023111E"/>
    <w:rsid w:val="00270DF0"/>
    <w:rsid w:val="0027204F"/>
    <w:rsid w:val="00305B3A"/>
    <w:rsid w:val="00324A85"/>
    <w:rsid w:val="00342AE9"/>
    <w:rsid w:val="00360CB3"/>
    <w:rsid w:val="003E0A2A"/>
    <w:rsid w:val="003E1C57"/>
    <w:rsid w:val="0040208C"/>
    <w:rsid w:val="004120A2"/>
    <w:rsid w:val="00426AEA"/>
    <w:rsid w:val="00495D4F"/>
    <w:rsid w:val="004A3901"/>
    <w:rsid w:val="004D1BFE"/>
    <w:rsid w:val="005A4047"/>
    <w:rsid w:val="005D2C3F"/>
    <w:rsid w:val="005D6344"/>
    <w:rsid w:val="005E1415"/>
    <w:rsid w:val="007126D1"/>
    <w:rsid w:val="00766A43"/>
    <w:rsid w:val="007B4BF3"/>
    <w:rsid w:val="007C7029"/>
    <w:rsid w:val="007E7F87"/>
    <w:rsid w:val="00831E2A"/>
    <w:rsid w:val="00831F02"/>
    <w:rsid w:val="008622A5"/>
    <w:rsid w:val="00872C04"/>
    <w:rsid w:val="00875F0D"/>
    <w:rsid w:val="008A12C1"/>
    <w:rsid w:val="008B4A99"/>
    <w:rsid w:val="008C02D9"/>
    <w:rsid w:val="008C0665"/>
    <w:rsid w:val="008E282C"/>
    <w:rsid w:val="00940864"/>
    <w:rsid w:val="009A2C76"/>
    <w:rsid w:val="009F1EDC"/>
    <w:rsid w:val="009F48E9"/>
    <w:rsid w:val="00A0315C"/>
    <w:rsid w:val="00A450BD"/>
    <w:rsid w:val="00A54A21"/>
    <w:rsid w:val="00AA31CD"/>
    <w:rsid w:val="00B32B87"/>
    <w:rsid w:val="00C51052"/>
    <w:rsid w:val="00CE4FBF"/>
    <w:rsid w:val="00CF593F"/>
    <w:rsid w:val="00D36F8A"/>
    <w:rsid w:val="00D45947"/>
    <w:rsid w:val="00D62712"/>
    <w:rsid w:val="00E210CB"/>
    <w:rsid w:val="00EB05AC"/>
    <w:rsid w:val="00ED5F0C"/>
    <w:rsid w:val="00F55E0B"/>
    <w:rsid w:val="00F60A57"/>
    <w:rsid w:val="00F95F1F"/>
    <w:rsid w:val="00FA38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2491C"/>
  <w15:chartTrackingRefBased/>
  <w15:docId w15:val="{D957930E-C9D9-41C3-AF4F-AEC309F6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6E52"/>
    <w:rPr>
      <w:kern w:val="0"/>
      <w14:ligatures w14:val="none"/>
    </w:rPr>
  </w:style>
  <w:style w:type="paragraph" w:styleId="Naslov1">
    <w:name w:val="heading 1"/>
    <w:basedOn w:val="Navaden"/>
    <w:next w:val="Navaden"/>
    <w:link w:val="Naslov1Znak"/>
    <w:uiPriority w:val="9"/>
    <w:qFormat/>
    <w:rsid w:val="001C6E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C6E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C6E5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C6E5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C6E5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C6E5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C6E5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C6E5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C6E5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C6E5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C6E5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C6E5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C6E5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1C6E5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C6E5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C6E5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C6E5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C6E52"/>
    <w:rPr>
      <w:rFonts w:eastAsiaTheme="majorEastAsia" w:cstheme="majorBidi"/>
      <w:color w:val="272727" w:themeColor="text1" w:themeTint="D8"/>
    </w:rPr>
  </w:style>
  <w:style w:type="paragraph" w:styleId="Naslov">
    <w:name w:val="Title"/>
    <w:basedOn w:val="Navaden"/>
    <w:next w:val="Navaden"/>
    <w:link w:val="NaslovZnak"/>
    <w:uiPriority w:val="10"/>
    <w:qFormat/>
    <w:rsid w:val="001C6E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C6E5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C6E5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C6E5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C6E52"/>
    <w:pPr>
      <w:spacing w:before="160"/>
      <w:jc w:val="center"/>
    </w:pPr>
    <w:rPr>
      <w:i/>
      <w:iCs/>
      <w:color w:val="404040" w:themeColor="text1" w:themeTint="BF"/>
    </w:rPr>
  </w:style>
  <w:style w:type="character" w:customStyle="1" w:styleId="CitatZnak">
    <w:name w:val="Citat Znak"/>
    <w:basedOn w:val="Privzetapisavaodstavka"/>
    <w:link w:val="Citat"/>
    <w:uiPriority w:val="29"/>
    <w:rsid w:val="001C6E52"/>
    <w:rPr>
      <w:i/>
      <w:iCs/>
      <w:color w:val="404040" w:themeColor="text1" w:themeTint="BF"/>
    </w:rPr>
  </w:style>
  <w:style w:type="paragraph" w:styleId="Odstavekseznama">
    <w:name w:val="List Paragraph"/>
    <w:basedOn w:val="Navaden"/>
    <w:uiPriority w:val="34"/>
    <w:qFormat/>
    <w:rsid w:val="001C6E52"/>
    <w:pPr>
      <w:ind w:left="720"/>
      <w:contextualSpacing/>
    </w:pPr>
  </w:style>
  <w:style w:type="character" w:styleId="Intenzivenpoudarek">
    <w:name w:val="Intense Emphasis"/>
    <w:basedOn w:val="Privzetapisavaodstavka"/>
    <w:uiPriority w:val="21"/>
    <w:qFormat/>
    <w:rsid w:val="001C6E52"/>
    <w:rPr>
      <w:i/>
      <w:iCs/>
      <w:color w:val="0F4761" w:themeColor="accent1" w:themeShade="BF"/>
    </w:rPr>
  </w:style>
  <w:style w:type="paragraph" w:styleId="Intenzivencitat">
    <w:name w:val="Intense Quote"/>
    <w:basedOn w:val="Navaden"/>
    <w:next w:val="Navaden"/>
    <w:link w:val="IntenzivencitatZnak"/>
    <w:uiPriority w:val="30"/>
    <w:qFormat/>
    <w:rsid w:val="001C6E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C6E52"/>
    <w:rPr>
      <w:i/>
      <w:iCs/>
      <w:color w:val="0F4761" w:themeColor="accent1" w:themeShade="BF"/>
    </w:rPr>
  </w:style>
  <w:style w:type="character" w:styleId="Intenzivensklic">
    <w:name w:val="Intense Reference"/>
    <w:basedOn w:val="Privzetapisavaodstavka"/>
    <w:uiPriority w:val="32"/>
    <w:qFormat/>
    <w:rsid w:val="001C6E52"/>
    <w:rPr>
      <w:b/>
      <w:bCs/>
      <w:smallCaps/>
      <w:color w:val="0F4761" w:themeColor="accent1" w:themeShade="BF"/>
      <w:spacing w:val="5"/>
    </w:rPr>
  </w:style>
  <w:style w:type="paragraph" w:customStyle="1" w:styleId="Default">
    <w:name w:val="Default"/>
    <w:rsid w:val="001C6E52"/>
    <w:pPr>
      <w:autoSpaceDE w:val="0"/>
      <w:autoSpaceDN w:val="0"/>
      <w:adjustRightInd w:val="0"/>
      <w:spacing w:after="0" w:line="240" w:lineRule="auto"/>
    </w:pPr>
    <w:rPr>
      <w:rFonts w:ascii="Calibri" w:hAnsi="Calibri" w:cs="Calibri"/>
      <w:color w:val="000000"/>
      <w:kern w:val="0"/>
      <w:sz w:val="24"/>
      <w:szCs w:val="24"/>
      <w14:ligatures w14:val="none"/>
    </w:rPr>
  </w:style>
  <w:style w:type="table" w:styleId="Tabelamrea">
    <w:name w:val="Table Grid"/>
    <w:basedOn w:val="Navadnatabela"/>
    <w:uiPriority w:val="59"/>
    <w:rsid w:val="001C6E5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1C6E52"/>
    <w:pPr>
      <w:tabs>
        <w:tab w:val="center" w:pos="4536"/>
        <w:tab w:val="right" w:pos="9072"/>
      </w:tabs>
      <w:spacing w:after="0" w:line="240" w:lineRule="auto"/>
    </w:pPr>
  </w:style>
  <w:style w:type="character" w:customStyle="1" w:styleId="GlavaZnak">
    <w:name w:val="Glava Znak"/>
    <w:basedOn w:val="Privzetapisavaodstavka"/>
    <w:link w:val="Glava"/>
    <w:uiPriority w:val="99"/>
    <w:rsid w:val="001C6E52"/>
    <w:rPr>
      <w:kern w:val="0"/>
      <w14:ligatures w14:val="none"/>
    </w:rPr>
  </w:style>
  <w:style w:type="paragraph" w:styleId="Noga">
    <w:name w:val="footer"/>
    <w:basedOn w:val="Navaden"/>
    <w:link w:val="NogaZnak"/>
    <w:uiPriority w:val="99"/>
    <w:unhideWhenUsed/>
    <w:rsid w:val="001C6E52"/>
    <w:pPr>
      <w:tabs>
        <w:tab w:val="center" w:pos="4536"/>
        <w:tab w:val="right" w:pos="9072"/>
      </w:tabs>
      <w:spacing w:after="0" w:line="240" w:lineRule="auto"/>
    </w:pPr>
  </w:style>
  <w:style w:type="character" w:customStyle="1" w:styleId="NogaZnak">
    <w:name w:val="Noga Znak"/>
    <w:basedOn w:val="Privzetapisavaodstavka"/>
    <w:link w:val="Noga"/>
    <w:uiPriority w:val="99"/>
    <w:rsid w:val="001C6E52"/>
    <w:rPr>
      <w:kern w:val="0"/>
      <w14:ligatures w14:val="none"/>
    </w:rPr>
  </w:style>
  <w:style w:type="character" w:styleId="Pripombasklic">
    <w:name w:val="annotation reference"/>
    <w:basedOn w:val="Privzetapisavaodstavka"/>
    <w:uiPriority w:val="99"/>
    <w:semiHidden/>
    <w:unhideWhenUsed/>
    <w:rsid w:val="008E282C"/>
    <w:rPr>
      <w:sz w:val="16"/>
      <w:szCs w:val="16"/>
    </w:rPr>
  </w:style>
  <w:style w:type="paragraph" w:styleId="Pripombabesedilo">
    <w:name w:val="annotation text"/>
    <w:basedOn w:val="Navaden"/>
    <w:link w:val="PripombabesediloZnak"/>
    <w:uiPriority w:val="99"/>
    <w:unhideWhenUsed/>
    <w:rsid w:val="008E282C"/>
    <w:pPr>
      <w:spacing w:line="240" w:lineRule="auto"/>
    </w:pPr>
    <w:rPr>
      <w:sz w:val="20"/>
      <w:szCs w:val="20"/>
    </w:rPr>
  </w:style>
  <w:style w:type="character" w:customStyle="1" w:styleId="PripombabesediloZnak">
    <w:name w:val="Pripomba – besedilo Znak"/>
    <w:basedOn w:val="Privzetapisavaodstavka"/>
    <w:link w:val="Pripombabesedilo"/>
    <w:uiPriority w:val="99"/>
    <w:rsid w:val="008E282C"/>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E282C"/>
    <w:rPr>
      <w:b/>
      <w:bCs/>
    </w:rPr>
  </w:style>
  <w:style w:type="character" w:customStyle="1" w:styleId="ZadevapripombeZnak">
    <w:name w:val="Zadeva pripombe Znak"/>
    <w:basedOn w:val="PripombabesediloZnak"/>
    <w:link w:val="Zadevapripombe"/>
    <w:uiPriority w:val="99"/>
    <w:semiHidden/>
    <w:rsid w:val="008E282C"/>
    <w:rPr>
      <w:b/>
      <w:bCs/>
      <w:kern w:val="0"/>
      <w:sz w:val="20"/>
      <w:szCs w:val="20"/>
      <w14:ligatures w14:val="none"/>
    </w:rPr>
  </w:style>
  <w:style w:type="paragraph" w:styleId="Revizija">
    <w:name w:val="Revision"/>
    <w:hidden/>
    <w:uiPriority w:val="99"/>
    <w:semiHidden/>
    <w:rsid w:val="008B4A99"/>
    <w:pPr>
      <w:spacing w:after="0" w:line="240" w:lineRule="auto"/>
    </w:pPr>
    <w:rPr>
      <w:kern w:val="0"/>
      <w14:ligatures w14:val="none"/>
    </w:rPr>
  </w:style>
  <w:style w:type="paragraph" w:customStyle="1" w:styleId="isselectedend">
    <w:name w:val="isselectedend"/>
    <w:basedOn w:val="Navaden"/>
    <w:rsid w:val="009F48E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9F48E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4D1BFE"/>
    <w:rPr>
      <w:b/>
      <w:bCs/>
    </w:rPr>
  </w:style>
  <w:style w:type="paragraph" w:customStyle="1" w:styleId="pdq2pgselectionanchorcontainer">
    <w:name w:val="pdq2pg_selectionanchorcontainer"/>
    <w:basedOn w:val="Navaden"/>
    <w:rsid w:val="00AA31CD"/>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tja.jarc@komunala-kranj.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4829</Words>
  <Characters>27526</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4</cp:revision>
  <dcterms:created xsi:type="dcterms:W3CDTF">2026-07-29T13:21:00Z</dcterms:created>
  <dcterms:modified xsi:type="dcterms:W3CDTF">2026-07-30T07:58:00Z</dcterms:modified>
</cp:coreProperties>
</file>